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497431" w:rsidRPr="00497431" w14:paraId="4BA4ED4B" w14:textId="77777777" w:rsidTr="00497431">
        <w:tc>
          <w:tcPr>
            <w:tcW w:w="0" w:type="auto"/>
            <w:shd w:val="clear" w:color="auto" w:fill="156EA6"/>
            <w:tcMar>
              <w:top w:w="15" w:type="dxa"/>
              <w:left w:w="15" w:type="dxa"/>
              <w:bottom w:w="15" w:type="dxa"/>
              <w:right w:w="15" w:type="dxa"/>
            </w:tcMar>
            <w:hideMark/>
          </w:tcPr>
          <w:tbl>
            <w:tblPr>
              <w:tblW w:w="5000" w:type="pct"/>
              <w:jc w:val="center"/>
              <w:shd w:val="clear" w:color="auto" w:fill="156EA6"/>
              <w:tblCellMar>
                <w:left w:w="0" w:type="dxa"/>
                <w:right w:w="0" w:type="dxa"/>
              </w:tblCellMar>
              <w:tblLook w:val="04A0" w:firstRow="1" w:lastRow="0" w:firstColumn="1" w:lastColumn="0" w:noHBand="0" w:noVBand="1"/>
            </w:tblPr>
            <w:tblGrid>
              <w:gridCol w:w="9330"/>
            </w:tblGrid>
            <w:tr w:rsidR="00497431" w:rsidRPr="00497431" w14:paraId="612F1136" w14:textId="77777777">
              <w:trPr>
                <w:jc w:val="center"/>
              </w:trPr>
              <w:tc>
                <w:tcPr>
                  <w:tcW w:w="0" w:type="auto"/>
                  <w:shd w:val="clear" w:color="auto" w:fill="FFFFFF"/>
                  <w:hideMark/>
                </w:tcPr>
                <w:tbl>
                  <w:tblPr>
                    <w:tblW w:w="2750" w:type="pct"/>
                    <w:jc w:val="center"/>
                    <w:tblCellMar>
                      <w:left w:w="0" w:type="dxa"/>
                      <w:right w:w="0" w:type="dxa"/>
                    </w:tblCellMar>
                    <w:tblLook w:val="04A0" w:firstRow="1" w:lastRow="0" w:firstColumn="1" w:lastColumn="0" w:noHBand="0" w:noVBand="1"/>
                  </w:tblPr>
                  <w:tblGrid>
                    <w:gridCol w:w="5132"/>
                  </w:tblGrid>
                  <w:tr w:rsidR="00497431" w:rsidRPr="00497431" w14:paraId="34B5BF99" w14:textId="77777777" w:rsidTr="00497431">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5132"/>
                        </w:tblGrid>
                        <w:tr w:rsidR="00497431" w:rsidRPr="00497431" w14:paraId="74FA15BA" w14:textId="77777777" w:rsidTr="00497431">
                          <w:tc>
                            <w:tcPr>
                              <w:tcW w:w="0" w:type="auto"/>
                              <w:hideMark/>
                            </w:tcPr>
                            <w:p w14:paraId="206244E7" w14:textId="77777777" w:rsidR="00497431" w:rsidRPr="00497431" w:rsidRDefault="00497431" w:rsidP="00497431">
                              <w:pPr>
                                <w:jc w:val="center"/>
                                <w:rPr>
                                  <w:rFonts w:ascii="Helvetica" w:eastAsia="Times New Roman" w:hAnsi="Helvetica" w:cs="Times New Roman"/>
                                </w:rPr>
                              </w:pPr>
                            </w:p>
                          </w:tc>
                        </w:tr>
                        <w:tr w:rsidR="00497431" w:rsidRPr="00497431" w14:paraId="2B6F8657" w14:textId="77777777">
                          <w:tc>
                            <w:tcPr>
                              <w:tcW w:w="0" w:type="auto"/>
                              <w:tcMar>
                                <w:top w:w="150" w:type="dxa"/>
                                <w:left w:w="150" w:type="dxa"/>
                                <w:bottom w:w="150" w:type="dxa"/>
                                <w:right w:w="300" w:type="dxa"/>
                              </w:tcMar>
                              <w:hideMark/>
                            </w:tcPr>
                            <w:p w14:paraId="3920692C" w14:textId="77777777" w:rsidR="00497431" w:rsidRPr="00497431" w:rsidRDefault="00497431" w:rsidP="00497431">
                              <w:pPr>
                                <w:jc w:val="center"/>
                                <w:rPr>
                                  <w:rFonts w:ascii="Helvetica" w:eastAsia="Times New Roman" w:hAnsi="Helvetica" w:cs="Times New Roman"/>
                                </w:rPr>
                              </w:pPr>
                              <w:r w:rsidRPr="00497431">
                                <w:rPr>
                                  <w:rFonts w:ascii="Arial" w:eastAsia="Times New Roman" w:hAnsi="Arial" w:cs="Arial"/>
                                  <w:color w:val="1A1A1A"/>
                                  <w:sz w:val="23"/>
                                  <w:szCs w:val="23"/>
                                </w:rPr>
                                <w:t>By 2030, America’s farms, ranches and forests are at the forefront of resolving food system, energy, environmental and climate challenges and achieving global sustainable development goals.</w:t>
                              </w:r>
                            </w:p>
                          </w:tc>
                        </w:tr>
                      </w:tbl>
                      <w:p w14:paraId="70818AC6" w14:textId="77777777" w:rsidR="00497431" w:rsidRPr="00497431" w:rsidRDefault="00497431" w:rsidP="00497431">
                        <w:pPr>
                          <w:rPr>
                            <w:rFonts w:ascii="Helvetica" w:eastAsia="Times New Roman" w:hAnsi="Helvetica" w:cs="Times New Roman"/>
                          </w:rPr>
                        </w:pPr>
                      </w:p>
                    </w:tc>
                  </w:tr>
                </w:tbl>
                <w:p w14:paraId="6F04DFA9" w14:textId="2CFEE6CF" w:rsidR="00497431" w:rsidRPr="00497431" w:rsidRDefault="00497431" w:rsidP="00497431">
                  <w:pPr>
                    <w:rPr>
                      <w:rFonts w:ascii="Helvetica" w:eastAsia="Times New Roman" w:hAnsi="Helvetica" w:cs="Times New Roman"/>
                    </w:rPr>
                  </w:pPr>
                </w:p>
                <w:tbl>
                  <w:tblPr>
                    <w:tblW w:w="5000" w:type="pct"/>
                    <w:jc w:val="center"/>
                    <w:tblCellMar>
                      <w:left w:w="0" w:type="dxa"/>
                      <w:right w:w="0" w:type="dxa"/>
                    </w:tblCellMar>
                    <w:tblLook w:val="04A0" w:firstRow="1" w:lastRow="0" w:firstColumn="1" w:lastColumn="0" w:noHBand="0" w:noVBand="1"/>
                  </w:tblPr>
                  <w:tblGrid>
                    <w:gridCol w:w="9330"/>
                  </w:tblGrid>
                  <w:tr w:rsidR="00497431" w:rsidRPr="00497431" w14:paraId="7D4C054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30"/>
                        </w:tblGrid>
                        <w:tr w:rsidR="00497431" w:rsidRPr="00497431" w14:paraId="48DDD2B2" w14:textId="77777777" w:rsidTr="00497431">
                          <w:tc>
                            <w:tcPr>
                              <w:tcW w:w="0" w:type="auto"/>
                              <w:tcMar>
                                <w:top w:w="150" w:type="dxa"/>
                                <w:left w:w="300" w:type="dxa"/>
                                <w:bottom w:w="150" w:type="dxa"/>
                                <w:right w:w="300" w:type="dxa"/>
                              </w:tcMar>
                              <w:hideMark/>
                            </w:tcPr>
                            <w:p w14:paraId="29054032" w14:textId="77777777" w:rsidR="00497431" w:rsidRPr="00497431" w:rsidRDefault="00497431" w:rsidP="00497431">
                              <w:pPr>
                                <w:jc w:val="center"/>
                                <w:rPr>
                                  <w:rFonts w:ascii="Helvetica" w:eastAsia="Times New Roman" w:hAnsi="Helvetica" w:cs="Times New Roman"/>
                                </w:rPr>
                              </w:pPr>
                              <w:r w:rsidRPr="00497431">
                                <w:rPr>
                                  <w:rFonts w:ascii="Arial" w:eastAsia="Times New Roman" w:hAnsi="Arial" w:cs="Arial"/>
                                  <w:b/>
                                  <w:bCs/>
                                  <w:color w:val="000000"/>
                                  <w:sz w:val="30"/>
                                  <w:szCs w:val="30"/>
                                </w:rPr>
                                <w:t>Farmers Seek Bigger Voice</w:t>
                              </w:r>
                            </w:p>
                            <w:p w14:paraId="497C83EC" w14:textId="77777777" w:rsidR="00497431" w:rsidRPr="00497431" w:rsidRDefault="00497431" w:rsidP="00497431">
                              <w:pPr>
                                <w:jc w:val="center"/>
                                <w:rPr>
                                  <w:rFonts w:ascii="Helvetica" w:eastAsia="Times New Roman" w:hAnsi="Helvetica" w:cs="Times New Roman"/>
                                </w:rPr>
                              </w:pPr>
                              <w:r w:rsidRPr="00497431">
                                <w:rPr>
                                  <w:rFonts w:ascii="Arial" w:eastAsia="Times New Roman" w:hAnsi="Arial" w:cs="Arial"/>
                                  <w:b/>
                                  <w:bCs/>
                                  <w:color w:val="000000"/>
                                  <w:sz w:val="30"/>
                                  <w:szCs w:val="30"/>
                                </w:rPr>
                                <w:t>In Addressing Global Food System Issues</w:t>
                              </w:r>
                            </w:p>
                          </w:tc>
                        </w:tr>
                      </w:tbl>
                      <w:p w14:paraId="00E8C7F7" w14:textId="77777777" w:rsidR="00497431" w:rsidRPr="00497431" w:rsidRDefault="00497431" w:rsidP="00497431">
                        <w:pPr>
                          <w:rPr>
                            <w:rFonts w:ascii="Helvetica" w:eastAsia="Times New Roman" w:hAnsi="Helvetica" w:cs="Times New Roman"/>
                          </w:rPr>
                        </w:pPr>
                      </w:p>
                    </w:tc>
                  </w:tr>
                </w:tbl>
                <w:p w14:paraId="6873579F" w14:textId="77777777" w:rsidR="00497431" w:rsidRPr="00497431" w:rsidRDefault="00497431" w:rsidP="00497431">
                  <w:pPr>
                    <w:jc w:val="center"/>
                    <w:rPr>
                      <w:rFonts w:ascii="Helvetica" w:eastAsia="Times New Roman" w:hAnsi="Helvetica" w:cs="Times New Roman"/>
                    </w:rPr>
                  </w:pPr>
                  <w:r w:rsidRPr="00497431">
                    <w:rPr>
                      <w:rFonts w:ascii="Helvetica" w:eastAsia="Times New Roman" w:hAnsi="Helvetica" w:cs="Times New Roman"/>
                    </w:rPr>
                    <w:t> </w:t>
                  </w:r>
                </w:p>
                <w:tbl>
                  <w:tblPr>
                    <w:tblW w:w="5000" w:type="pct"/>
                    <w:jc w:val="center"/>
                    <w:tblCellMar>
                      <w:left w:w="0" w:type="dxa"/>
                      <w:right w:w="0" w:type="dxa"/>
                    </w:tblCellMar>
                    <w:tblLook w:val="04A0" w:firstRow="1" w:lastRow="0" w:firstColumn="1" w:lastColumn="0" w:noHBand="0" w:noVBand="1"/>
                  </w:tblPr>
                  <w:tblGrid>
                    <w:gridCol w:w="9330"/>
                  </w:tblGrid>
                  <w:tr w:rsidR="00497431" w:rsidRPr="00497431" w14:paraId="10E9771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30"/>
                        </w:tblGrid>
                        <w:tr w:rsidR="00497431" w:rsidRPr="00497431" w14:paraId="3570C9B4" w14:textId="77777777" w:rsidTr="00497431">
                          <w:tc>
                            <w:tcPr>
                              <w:tcW w:w="0" w:type="auto"/>
                              <w:tcMar>
                                <w:top w:w="150" w:type="dxa"/>
                                <w:left w:w="300" w:type="dxa"/>
                                <w:bottom w:w="150" w:type="dxa"/>
                                <w:right w:w="300" w:type="dxa"/>
                              </w:tcMar>
                              <w:hideMark/>
                            </w:tcPr>
                            <w:p w14:paraId="2BF56A9F"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In its ongoing effort to ensure that the voice of U.S. farmers, ranchers and forestland owners is being heard in food system discussions that are continuously taking place on the world stage, Solutions from the Land (</w:t>
                              </w:r>
                              <w:proofErr w:type="spellStart"/>
                              <w:r w:rsidRPr="00497431">
                                <w:rPr>
                                  <w:rFonts w:ascii="Arial" w:eastAsia="Times New Roman" w:hAnsi="Arial" w:cs="Arial"/>
                                  <w:color w:val="1A1A1A"/>
                                </w:rPr>
                                <w:t>SfL</w:t>
                              </w:r>
                              <w:proofErr w:type="spellEnd"/>
                              <w:r w:rsidRPr="00497431">
                                <w:rPr>
                                  <w:rFonts w:ascii="Arial" w:eastAsia="Times New Roman" w:hAnsi="Arial" w:cs="Arial"/>
                                  <w:color w:val="1A1A1A"/>
                                </w:rPr>
                                <w:t>) and a group of collaborating agricultural organizations this week held a "</w:t>
                              </w:r>
                              <w:hyperlink r:id="rId4" w:tgtFrame="_blank" w:history="1">
                                <w:r w:rsidRPr="00497431">
                                  <w:rPr>
                                    <w:rFonts w:ascii="Arial" w:eastAsia="Times New Roman" w:hAnsi="Arial" w:cs="Arial"/>
                                    <w:color w:val="156EA6"/>
                                    <w:u w:val="single"/>
                                  </w:rPr>
                                  <w:t>dial</w:t>
                                </w:r>
                                <w:r w:rsidRPr="00497431">
                                  <w:rPr>
                                    <w:rFonts w:ascii="Arial" w:eastAsia="Times New Roman" w:hAnsi="Arial" w:cs="Arial"/>
                                    <w:color w:val="156EA6"/>
                                    <w:u w:val="single"/>
                                  </w:rPr>
                                  <w:t>o</w:t>
                                </w:r>
                                <w:r w:rsidRPr="00497431">
                                  <w:rPr>
                                    <w:rFonts w:ascii="Arial" w:eastAsia="Times New Roman" w:hAnsi="Arial" w:cs="Arial"/>
                                    <w:color w:val="156EA6"/>
                                    <w:u w:val="single"/>
                                  </w:rPr>
                                  <w:t>gue</w:t>
                                </w:r>
                              </w:hyperlink>
                              <w:r w:rsidRPr="00497431">
                                <w:rPr>
                                  <w:rFonts w:ascii="Arial" w:eastAsia="Times New Roman" w:hAnsi="Arial" w:cs="Arial"/>
                                  <w:color w:val="1A1A1A"/>
                                </w:rPr>
                                <w:t>" for producers, who shared their experiences, insight and recommendations in anticipation UN Food Systems Summit (FSS) expected to be held this fall.</w:t>
                              </w:r>
                            </w:p>
                            <w:p w14:paraId="010812E8"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2DCA0A27"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xml:space="preserve">Those who actually work the land and forests have been woefully underrepresented in the global negotiations, a shortfall that </w:t>
                              </w:r>
                              <w:proofErr w:type="spellStart"/>
                              <w:r w:rsidRPr="00497431">
                                <w:rPr>
                                  <w:rFonts w:ascii="Arial" w:eastAsia="Times New Roman" w:hAnsi="Arial" w:cs="Arial"/>
                                  <w:color w:val="1A1A1A"/>
                                </w:rPr>
                                <w:t>SfL</w:t>
                              </w:r>
                              <w:proofErr w:type="spellEnd"/>
                              <w:r w:rsidRPr="00497431">
                                <w:rPr>
                                  <w:rFonts w:ascii="Arial" w:eastAsia="Times New Roman" w:hAnsi="Arial" w:cs="Arial"/>
                                  <w:color w:val="1A1A1A"/>
                                </w:rPr>
                                <w:t xml:space="preserve"> has been working to overcome. Perhaps the clearest and most-important result of the dialogue was evidence that the farmer voice is essential in development of food and agriculture policy.</w:t>
                              </w:r>
                            </w:p>
                            <w:p w14:paraId="3AF432AA"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45488773"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Food-system success is inseparable from farmer success. Farmers make the investments and bear the risks of each year’s production. They are directly responsible for food products and are often the ones affected by hunger and malnutrition worldwide. These points lead to a singular conclusion: farmer success equals food system success.</w:t>
                              </w:r>
                            </w:p>
                            <w:p w14:paraId="0A81274A"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17CCF390"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The dialogue, a virtual event, drew together a wide cross section of producers whose work together underlined the importance of building a worldwide coalition of farmer voices that must be heard at the FSS. The participants discussed topics to be considered under an FSS "</w:t>
                              </w:r>
                              <w:hyperlink r:id="rId5" w:tgtFrame="_blank" w:history="1">
                                <w:r w:rsidRPr="00497431">
                                  <w:rPr>
                                    <w:rFonts w:ascii="Arial" w:eastAsia="Times New Roman" w:hAnsi="Arial" w:cs="Arial"/>
                                    <w:color w:val="156EA6"/>
                                    <w:u w:val="single"/>
                                  </w:rPr>
                                  <w:t>action track</w:t>
                                </w:r>
                              </w:hyperlink>
                              <w:r w:rsidRPr="00497431">
                                <w:rPr>
                                  <w:rFonts w:ascii="Arial" w:eastAsia="Times New Roman" w:hAnsi="Arial" w:cs="Arial"/>
                                  <w:color w:val="1A1A1A"/>
                                </w:rPr>
                                <w:t>" - "Boost Nature Positive Production at Sufficient Scale." (The track is one of </w:t>
                              </w:r>
                              <w:hyperlink r:id="rId6" w:tgtFrame="_blank" w:history="1">
                                <w:r w:rsidRPr="00497431">
                                  <w:rPr>
                                    <w:rFonts w:ascii="Arial" w:eastAsia="Times New Roman" w:hAnsi="Arial" w:cs="Arial"/>
                                    <w:color w:val="156EA6"/>
                                    <w:u w:val="single"/>
                                  </w:rPr>
                                  <w:t>five laid out for the global summit</w:t>
                                </w:r>
                              </w:hyperlink>
                              <w:r w:rsidRPr="00497431">
                                <w:rPr>
                                  <w:rFonts w:ascii="Arial" w:eastAsia="Times New Roman" w:hAnsi="Arial" w:cs="Arial"/>
                                  <w:color w:val="1A1A1A"/>
                                </w:rPr>
                                <w:t>, the date of which has yet to be set.)</w:t>
                              </w:r>
                            </w:p>
                            <w:p w14:paraId="2CA89F33"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5BF030BB"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This fall's food summit will be the first in 25 years, and stakeholders across the globe are weighing in with their suggestions for changes to our food systems, heightening the need for farmers, ranchers and forestland owners to make their voices heard now and often,</w:t>
                              </w:r>
                            </w:p>
                            <w:p w14:paraId="288A6188"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5FCC71F3"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xml:space="preserve">Specifically, the action track under the focus of Tuesday's discussion aims to deepen understanding among global negotiators of the constraints and </w:t>
                              </w:r>
                              <w:r w:rsidRPr="00497431">
                                <w:rPr>
                                  <w:rFonts w:ascii="Arial" w:eastAsia="Times New Roman" w:hAnsi="Arial" w:cs="Arial"/>
                                  <w:color w:val="1A1A1A"/>
                                </w:rPr>
                                <w:lastRenderedPageBreak/>
                                <w:t>opportunities facing farmers and enterprises along the food value chain. The track is also designed to support food system governance that better realigns the incentives that can enhance productivity, improve resilience, reduce food losses, mitigate climate change and address other global challenges. </w:t>
                              </w:r>
                            </w:p>
                            <w:p w14:paraId="413C656C"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450BBA86"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Within those parameters, dialogue participants offered personal recommendations aimed at optimizing the use of environmental resources in food production, processing and distribution, all in a way that reduces the loss of biodiversity, pollution, water use, soil degradation and greenhouse gas emissions that contribute to climate change. The event offered the experience for growers to learn from each other on ways to improve efficiency and provide stability to our food system.</w:t>
                              </w:r>
                            </w:p>
                            <w:p w14:paraId="6DFF7BCC"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7D3D2822"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Discussion Tuesday also included 24 proposed "solutions" offered by the FSS Action Track 3 team that could bring greater stability to the global food system, divided among three functions: protect, manage and restore. For example, in the "protect" column was a call to achieve a just transition to sustainable agriculture through policy reform and public support. Among the recommendations under the "manage" header is a call for the adoption of regenerative agricultural practices for resilient landscapes at scale. Included in the proposals in the "restore" column is a measure that calls for the revival of grassland, shrublands and savannahs through extensive livestock-based feeding systems.</w:t>
                              </w:r>
                            </w:p>
                            <w:p w14:paraId="2E399744"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726CC95E"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Another key takeaway from Tuesday's dialogue is that operations must be profitable for ag lands to deliver on food security and contribute to other </w:t>
                              </w:r>
                              <w:hyperlink r:id="rId7" w:tgtFrame="_blank" w:history="1">
                                <w:r w:rsidRPr="00497431">
                                  <w:rPr>
                                    <w:rFonts w:ascii="Arial" w:eastAsia="Times New Roman" w:hAnsi="Arial" w:cs="Arial"/>
                                    <w:color w:val="156EA6"/>
                                    <w:u w:val="single"/>
                                  </w:rPr>
                                  <w:t>sustainable development goals</w:t>
                                </w:r>
                              </w:hyperlink>
                              <w:r w:rsidRPr="00497431">
                                <w:rPr>
                                  <w:rFonts w:ascii="Arial" w:eastAsia="Times New Roman" w:hAnsi="Arial" w:cs="Arial"/>
                                  <w:color w:val="1A1A1A"/>
                                </w:rPr>
                                <w:t>, like restoring clean water, producing clean energy and stemming climate change. Dialogue participants also called for increased investment in agricultural research, the promotion of innovation and technology pathways that are key to continuing improvements, and the reform of conflicting regulations that present a significant barrier to food systems security.</w:t>
                              </w:r>
                            </w:p>
                            <w:p w14:paraId="527607CB"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1515DF46"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The event also underscored the reality that growers can learn from each other, sharing ways to improve efficiency and other means to attain sustainability.</w:t>
                              </w:r>
                            </w:p>
                            <w:p w14:paraId="032342D2"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7AC72337"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Farmers face accusations of environmental degradation, yet they are the vanguard of adapting the holistic "circle of life" to modern agriculture. In Tuesday's dialogue, several farmers shared personal experiences of meetings with environmental regulators that ended with their better understanding the need for regulation and regulators understanding how to work with farmers rather than against them.</w:t>
                              </w:r>
                            </w:p>
                            <w:p w14:paraId="449EE646"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w:t>
                              </w:r>
                            </w:p>
                            <w:p w14:paraId="1EF4EE90" w14:textId="77777777" w:rsidR="00497431" w:rsidRPr="00497431" w:rsidRDefault="00497431" w:rsidP="00497431">
                              <w:pPr>
                                <w:rPr>
                                  <w:rFonts w:ascii="Helvetica" w:eastAsia="Times New Roman" w:hAnsi="Helvetica" w:cs="Times New Roman"/>
                                </w:rPr>
                              </w:pPr>
                              <w:r w:rsidRPr="00497431">
                                <w:rPr>
                                  <w:rFonts w:ascii="Arial" w:eastAsia="Times New Roman" w:hAnsi="Arial" w:cs="Arial"/>
                                  <w:color w:val="1A1A1A"/>
                                </w:rPr>
                                <w:t xml:space="preserve">The dialogue drew American farmers who believe that their innovation – and their collaborative approach to change – can translate to other farmers and other cultures around the world. </w:t>
                              </w:r>
                              <w:proofErr w:type="spellStart"/>
                              <w:r w:rsidRPr="00497431">
                                <w:rPr>
                                  <w:rFonts w:ascii="Arial" w:eastAsia="Times New Roman" w:hAnsi="Arial" w:cs="Arial"/>
                                  <w:color w:val="1A1A1A"/>
                                </w:rPr>
                                <w:t>SfL</w:t>
                              </w:r>
                              <w:proofErr w:type="spellEnd"/>
                              <w:r w:rsidRPr="00497431">
                                <w:rPr>
                                  <w:rFonts w:ascii="Arial" w:eastAsia="Times New Roman" w:hAnsi="Arial" w:cs="Arial"/>
                                  <w:color w:val="1A1A1A"/>
                                </w:rPr>
                                <w:t xml:space="preserve"> appreciated the opportunity to facilitate this timely </w:t>
                              </w:r>
                              <w:r w:rsidRPr="00497431">
                                <w:rPr>
                                  <w:rFonts w:ascii="Arial" w:eastAsia="Times New Roman" w:hAnsi="Arial" w:cs="Arial"/>
                                  <w:color w:val="1A1A1A"/>
                                </w:rPr>
                                <w:lastRenderedPageBreak/>
                                <w:t>discussion and invites farmers and livestock producers across the globe to join us in advancing pragmatic solutions from the land.</w:t>
                              </w:r>
                            </w:p>
                          </w:tc>
                        </w:tr>
                      </w:tbl>
                      <w:p w14:paraId="42F6CB7E" w14:textId="77777777" w:rsidR="00497431" w:rsidRPr="00497431" w:rsidRDefault="00497431" w:rsidP="00497431">
                        <w:pPr>
                          <w:rPr>
                            <w:rFonts w:ascii="Helvetica" w:eastAsia="Times New Roman" w:hAnsi="Helvetica" w:cs="Times New Roman"/>
                          </w:rPr>
                        </w:pPr>
                      </w:p>
                    </w:tc>
                  </w:tr>
                </w:tbl>
                <w:p w14:paraId="678A90C9" w14:textId="77777777" w:rsidR="00497431" w:rsidRPr="00497431" w:rsidRDefault="00497431" w:rsidP="00497431">
                  <w:pPr>
                    <w:jc w:val="center"/>
                    <w:rPr>
                      <w:rFonts w:ascii="Helvetica" w:eastAsia="Times New Roman" w:hAnsi="Helvetica" w:cs="Times New Roman"/>
                    </w:rPr>
                  </w:pPr>
                  <w:r w:rsidRPr="00497431">
                    <w:rPr>
                      <w:rFonts w:ascii="Helvetica" w:eastAsia="Times New Roman" w:hAnsi="Helvetica" w:cs="Times New Roman"/>
                    </w:rPr>
                    <w:lastRenderedPageBreak/>
                    <w:t> </w:t>
                  </w:r>
                </w:p>
                <w:tbl>
                  <w:tblPr>
                    <w:tblW w:w="5000" w:type="pct"/>
                    <w:jc w:val="center"/>
                    <w:tblCellMar>
                      <w:left w:w="0" w:type="dxa"/>
                      <w:right w:w="0" w:type="dxa"/>
                    </w:tblCellMar>
                    <w:tblLook w:val="04A0" w:firstRow="1" w:lastRow="0" w:firstColumn="1" w:lastColumn="0" w:noHBand="0" w:noVBand="1"/>
                  </w:tblPr>
                  <w:tblGrid>
                    <w:gridCol w:w="4665"/>
                    <w:gridCol w:w="4665"/>
                  </w:tblGrid>
                  <w:tr w:rsidR="00497431" w:rsidRPr="00497431" w14:paraId="479128AB" w14:textId="77777777">
                    <w:trPr>
                      <w:jc w:val="center"/>
                    </w:trPr>
                    <w:tc>
                      <w:tcPr>
                        <w:tcW w:w="2500" w:type="pct"/>
                        <w:hideMark/>
                      </w:tcPr>
                      <w:tbl>
                        <w:tblPr>
                          <w:tblW w:w="5000" w:type="pct"/>
                          <w:tblCellMar>
                            <w:left w:w="0" w:type="dxa"/>
                            <w:right w:w="0" w:type="dxa"/>
                          </w:tblCellMar>
                          <w:tblLook w:val="04A0" w:firstRow="1" w:lastRow="0" w:firstColumn="1" w:lastColumn="0" w:noHBand="0" w:noVBand="1"/>
                        </w:tblPr>
                        <w:tblGrid>
                          <w:gridCol w:w="4665"/>
                        </w:tblGrid>
                        <w:tr w:rsidR="00497431" w:rsidRPr="00497431" w14:paraId="647D7BBF" w14:textId="77777777" w:rsidTr="00497431">
                          <w:tc>
                            <w:tcPr>
                              <w:tcW w:w="0" w:type="auto"/>
                              <w:hideMark/>
                            </w:tcPr>
                            <w:tbl>
                              <w:tblPr>
                                <w:tblW w:w="5000" w:type="pct"/>
                                <w:jc w:val="center"/>
                                <w:tblCellMar>
                                  <w:left w:w="0" w:type="dxa"/>
                                  <w:right w:w="0" w:type="dxa"/>
                                </w:tblCellMar>
                                <w:tblLook w:val="04A0" w:firstRow="1" w:lastRow="0" w:firstColumn="1" w:lastColumn="0" w:noHBand="0" w:noVBand="1"/>
                              </w:tblPr>
                              <w:tblGrid>
                                <w:gridCol w:w="4665"/>
                              </w:tblGrid>
                              <w:tr w:rsidR="00497431" w:rsidRPr="00497431" w14:paraId="62EB8F22" w14:textId="77777777">
                                <w:trPr>
                                  <w:trHeight w:val="15"/>
                                  <w:jc w:val="center"/>
                                </w:trPr>
                                <w:tc>
                                  <w:tcPr>
                                    <w:tcW w:w="5000" w:type="pct"/>
                                    <w:tcMar>
                                      <w:top w:w="0" w:type="dxa"/>
                                      <w:left w:w="0" w:type="dxa"/>
                                      <w:bottom w:w="150" w:type="dxa"/>
                                      <w:right w:w="0" w:type="dxa"/>
                                    </w:tcMar>
                                    <w:hideMark/>
                                  </w:tcPr>
                                  <w:p w14:paraId="49E14A48" w14:textId="3297EFF6" w:rsidR="00497431" w:rsidRPr="00497431" w:rsidRDefault="00497431" w:rsidP="00497431">
                                    <w:pPr>
                                      <w:jc w:val="center"/>
                                      <w:rPr>
                                        <w:rFonts w:ascii="Helvetica" w:eastAsia="Times New Roman" w:hAnsi="Helvetica" w:cs="Times New Roman"/>
                                      </w:rPr>
                                    </w:pPr>
                                    <w:r w:rsidRPr="00497431">
                                      <w:rPr>
                                        <w:rFonts w:ascii="Helvetica" w:eastAsia="Times New Roman" w:hAnsi="Helvetica" w:cs="Times New Roman"/>
                                      </w:rPr>
                                      <w:fldChar w:fldCharType="begin"/>
                                    </w:r>
                                    <w:r w:rsidRPr="00497431">
                                      <w:rPr>
                                        <w:rFonts w:ascii="Helvetica" w:eastAsia="Times New Roman" w:hAnsi="Helvetica" w:cs="Times New Roman"/>
                                      </w:rPr>
                                      <w:instrText xml:space="preserve"> INCLUDEPICTURE "https://ci6.googleusercontent.com/proxy/hGrq11JG9KecB2nG0ztsJdIJsShd70PcMwlY7vDILI7Fc7SBVfbbc4wG_OUVaE6DKHnxEZLrHYsrLGiKl23tFIyxiTHqbeDSTQkpSvG9=s0-d-e1-ft#https://imgssl.constantcontact.com/letters/images/sys/S.gif" \* MERGEFORMATINET </w:instrText>
                                    </w:r>
                                    <w:r w:rsidRPr="00497431">
                                      <w:rPr>
                                        <w:rFonts w:ascii="Helvetica" w:eastAsia="Times New Roman" w:hAnsi="Helvetica" w:cs="Times New Roman"/>
                                      </w:rPr>
                                      <w:fldChar w:fldCharType="separate"/>
                                    </w:r>
                                    <w:r w:rsidRPr="00497431">
                                      <w:rPr>
                                        <w:rFonts w:ascii="Helvetica" w:eastAsia="Times New Roman" w:hAnsi="Helvetica" w:cs="Times New Roman"/>
                                        <w:noProof/>
                                      </w:rPr>
                                      <w:drawing>
                                        <wp:inline distT="0" distB="0" distL="0" distR="0" wp14:anchorId="68DD7AF6" wp14:editId="61DB3BF4">
                                          <wp:extent cx="64770" cy="14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989861557387596094m_716822074130988360_x0000_i10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 cy="14605"/>
                                                  </a:xfrm>
                                                  <a:prstGeom prst="rect">
                                                    <a:avLst/>
                                                  </a:prstGeom>
                                                  <a:noFill/>
                                                  <a:ln>
                                                    <a:noFill/>
                                                  </a:ln>
                                                </pic:spPr>
                                              </pic:pic>
                                            </a:graphicData>
                                          </a:graphic>
                                        </wp:inline>
                                      </w:drawing>
                                    </w:r>
                                    <w:r w:rsidRPr="00497431">
                                      <w:rPr>
                                        <w:rFonts w:ascii="Helvetica" w:eastAsia="Times New Roman" w:hAnsi="Helvetica" w:cs="Times New Roman"/>
                                      </w:rPr>
                                      <w:fldChar w:fldCharType="end"/>
                                    </w:r>
                                  </w:p>
                                </w:tc>
                              </w:tr>
                            </w:tbl>
                            <w:p w14:paraId="01DF0989" w14:textId="77777777" w:rsidR="00497431" w:rsidRPr="00497431" w:rsidRDefault="00497431" w:rsidP="00497431">
                              <w:pPr>
                                <w:jc w:val="center"/>
                                <w:rPr>
                                  <w:rFonts w:ascii="Helvetica" w:eastAsia="Times New Roman" w:hAnsi="Helvetica" w:cs="Times New Roman"/>
                                </w:rPr>
                              </w:pPr>
                            </w:p>
                          </w:tc>
                        </w:tr>
                        <w:tr w:rsidR="00497431" w:rsidRPr="00497431" w14:paraId="758D06E6" w14:textId="77777777">
                          <w:tc>
                            <w:tcPr>
                              <w:tcW w:w="0" w:type="auto"/>
                              <w:tcMar>
                                <w:top w:w="150" w:type="dxa"/>
                                <w:left w:w="300" w:type="dxa"/>
                                <w:bottom w:w="150" w:type="dxa"/>
                                <w:right w:w="150" w:type="dxa"/>
                              </w:tcMar>
                              <w:hideMark/>
                            </w:tcPr>
                            <w:p w14:paraId="3D014A52" w14:textId="77777777" w:rsidR="00497431" w:rsidRPr="00497431" w:rsidRDefault="00497431" w:rsidP="00497431">
                              <w:pPr>
                                <w:rPr>
                                  <w:rFonts w:ascii="Helvetica" w:eastAsia="Times New Roman" w:hAnsi="Helvetica" w:cs="Times New Roman"/>
                                </w:rPr>
                              </w:pPr>
                            </w:p>
                          </w:tc>
                        </w:tr>
                      </w:tbl>
                      <w:p w14:paraId="3E4EA0F6" w14:textId="77777777" w:rsidR="00497431" w:rsidRPr="00497431" w:rsidRDefault="00497431" w:rsidP="00497431">
                        <w:pPr>
                          <w:rPr>
                            <w:rFonts w:ascii="Helvetica" w:eastAsia="Times New Roman" w:hAnsi="Helvetica" w:cs="Times New Roman"/>
                          </w:rPr>
                        </w:pPr>
                      </w:p>
                    </w:tc>
                    <w:tc>
                      <w:tcPr>
                        <w:tcW w:w="2500" w:type="pct"/>
                        <w:hideMark/>
                      </w:tcPr>
                      <w:tbl>
                        <w:tblPr>
                          <w:tblW w:w="5000" w:type="pct"/>
                          <w:tblCellMar>
                            <w:left w:w="0" w:type="dxa"/>
                            <w:right w:w="0" w:type="dxa"/>
                          </w:tblCellMar>
                          <w:tblLook w:val="04A0" w:firstRow="1" w:lastRow="0" w:firstColumn="1" w:lastColumn="0" w:noHBand="0" w:noVBand="1"/>
                        </w:tblPr>
                        <w:tblGrid>
                          <w:gridCol w:w="4665"/>
                        </w:tblGrid>
                        <w:tr w:rsidR="00497431" w:rsidRPr="00497431" w14:paraId="361B5310" w14:textId="77777777" w:rsidTr="00497431">
                          <w:tc>
                            <w:tcPr>
                              <w:tcW w:w="0" w:type="auto"/>
                              <w:tcMar>
                                <w:top w:w="150" w:type="dxa"/>
                                <w:left w:w="150" w:type="dxa"/>
                                <w:bottom w:w="150" w:type="dxa"/>
                                <w:right w:w="300" w:type="dxa"/>
                              </w:tcMar>
                              <w:hideMark/>
                            </w:tcPr>
                            <w:p w14:paraId="6981DD7F" w14:textId="77777777" w:rsidR="00497431" w:rsidRPr="00497431" w:rsidRDefault="00497431" w:rsidP="00497431">
                              <w:pPr>
                                <w:rPr>
                                  <w:rFonts w:ascii="Times New Roman" w:eastAsia="Times New Roman" w:hAnsi="Times New Roman" w:cs="Times New Roman"/>
                                  <w:sz w:val="20"/>
                                  <w:szCs w:val="20"/>
                                </w:rPr>
                              </w:pPr>
                            </w:p>
                          </w:tc>
                        </w:tr>
                      </w:tbl>
                      <w:p w14:paraId="514E654D" w14:textId="77777777" w:rsidR="00497431" w:rsidRPr="00497431" w:rsidRDefault="00497431" w:rsidP="00497431">
                        <w:pPr>
                          <w:rPr>
                            <w:rFonts w:ascii="Helvetica" w:eastAsia="Times New Roman" w:hAnsi="Helvetica" w:cs="Times New Roman"/>
                          </w:rPr>
                        </w:pPr>
                      </w:p>
                    </w:tc>
                  </w:tr>
                </w:tbl>
                <w:p w14:paraId="26D1FEF7" w14:textId="77777777" w:rsidR="00497431" w:rsidRPr="00497431" w:rsidRDefault="00497431" w:rsidP="00497431">
                  <w:pPr>
                    <w:jc w:val="center"/>
                    <w:rPr>
                      <w:rFonts w:ascii="Helvetica" w:eastAsia="Times New Roman" w:hAnsi="Helvetica" w:cs="Times New Roman"/>
                    </w:rPr>
                  </w:pPr>
                </w:p>
              </w:tc>
            </w:tr>
          </w:tbl>
          <w:p w14:paraId="65B42965" w14:textId="77777777" w:rsidR="00497431" w:rsidRPr="00497431" w:rsidRDefault="00497431" w:rsidP="00497431">
            <w:pPr>
              <w:jc w:val="center"/>
              <w:rPr>
                <w:rFonts w:ascii="Helvetica" w:eastAsia="Times New Roman" w:hAnsi="Helvetica" w:cs="Times New Roman"/>
                <w:color w:val="222222"/>
              </w:rPr>
            </w:pPr>
          </w:p>
        </w:tc>
      </w:tr>
      <w:tr w:rsidR="00497431" w:rsidRPr="00497431" w14:paraId="64CC7968" w14:textId="77777777" w:rsidTr="00497431">
        <w:tc>
          <w:tcPr>
            <w:tcW w:w="0" w:type="auto"/>
            <w:shd w:val="clear" w:color="auto" w:fill="FFFFFF"/>
            <w:vAlign w:val="center"/>
            <w:hideMark/>
          </w:tcPr>
          <w:p w14:paraId="11303BC7" w14:textId="77777777" w:rsidR="00497431" w:rsidRPr="00497431" w:rsidRDefault="00497431" w:rsidP="00497431">
            <w:pPr>
              <w:jc w:val="center"/>
              <w:rPr>
                <w:rFonts w:ascii="Helvetica" w:eastAsia="Times New Roman" w:hAnsi="Helvetica" w:cs="Times New Roman"/>
                <w:color w:val="222222"/>
              </w:rPr>
            </w:pPr>
            <w:r w:rsidRPr="00497431">
              <w:rPr>
                <w:rFonts w:ascii="Helvetica" w:eastAsia="Times New Roman" w:hAnsi="Helvetica" w:cs="Times New Roman"/>
                <w:color w:val="222222"/>
              </w:rPr>
              <w:lastRenderedPageBreak/>
              <w:t> </w:t>
            </w:r>
          </w:p>
          <w:tbl>
            <w:tblPr>
              <w:tblW w:w="5000" w:type="pct"/>
              <w:jc w:val="center"/>
              <w:tblCellMar>
                <w:left w:w="0" w:type="dxa"/>
                <w:right w:w="0" w:type="dxa"/>
              </w:tblCellMar>
              <w:tblLook w:val="04A0" w:firstRow="1" w:lastRow="0" w:firstColumn="1" w:lastColumn="0" w:noHBand="0" w:noVBand="1"/>
            </w:tblPr>
            <w:tblGrid>
              <w:gridCol w:w="9360"/>
            </w:tblGrid>
            <w:tr w:rsidR="00497431" w:rsidRPr="00497431" w14:paraId="43236EA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497431" w:rsidRPr="00497431" w14:paraId="33C7BF3A" w14:textId="77777777" w:rsidTr="00497431">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497431" w:rsidRPr="00497431" w14:paraId="697D1317" w14:textId="77777777">
                          <w:trPr>
                            <w:trHeight w:val="15"/>
                            <w:jc w:val="center"/>
                          </w:trPr>
                          <w:tc>
                            <w:tcPr>
                              <w:tcW w:w="5000" w:type="pct"/>
                              <w:tcMar>
                                <w:top w:w="0" w:type="dxa"/>
                                <w:left w:w="0" w:type="dxa"/>
                                <w:bottom w:w="150" w:type="dxa"/>
                                <w:right w:w="0" w:type="dxa"/>
                              </w:tcMar>
                              <w:hideMark/>
                            </w:tcPr>
                            <w:p w14:paraId="0271F97E" w14:textId="3BBA1164" w:rsidR="00497431" w:rsidRPr="00497431" w:rsidRDefault="00497431" w:rsidP="00497431">
                              <w:pPr>
                                <w:jc w:val="center"/>
                                <w:rPr>
                                  <w:rFonts w:ascii="Helvetica" w:eastAsia="Times New Roman" w:hAnsi="Helvetica" w:cs="Times New Roman"/>
                                </w:rPr>
                              </w:pPr>
                              <w:r w:rsidRPr="00497431">
                                <w:rPr>
                                  <w:rFonts w:ascii="Helvetica" w:eastAsia="Times New Roman" w:hAnsi="Helvetica" w:cs="Times New Roman"/>
                                </w:rPr>
                                <w:fldChar w:fldCharType="begin"/>
                              </w:r>
                              <w:r w:rsidRPr="00497431">
                                <w:rPr>
                                  <w:rFonts w:ascii="Helvetica" w:eastAsia="Times New Roman" w:hAnsi="Helvetica" w:cs="Times New Roman"/>
                                </w:rPr>
                                <w:instrText xml:space="preserve"> INCLUDEPICTURE "https://ci6.googleusercontent.com/proxy/hGrq11JG9KecB2nG0ztsJdIJsShd70PcMwlY7vDILI7Fc7SBVfbbc4wG_OUVaE6DKHnxEZLrHYsrLGiKl23tFIyxiTHqbeDSTQkpSvG9=s0-d-e1-ft#https://imgssl.constantcontact.com/letters/images/sys/S.gif" \* MERGEFORMATINET </w:instrText>
                              </w:r>
                              <w:r w:rsidRPr="00497431">
                                <w:rPr>
                                  <w:rFonts w:ascii="Helvetica" w:eastAsia="Times New Roman" w:hAnsi="Helvetica" w:cs="Times New Roman"/>
                                </w:rPr>
                                <w:fldChar w:fldCharType="separate"/>
                              </w:r>
                              <w:r w:rsidRPr="00497431">
                                <w:rPr>
                                  <w:rFonts w:ascii="Helvetica" w:eastAsia="Times New Roman" w:hAnsi="Helvetica" w:cs="Times New Roman"/>
                                  <w:noProof/>
                                </w:rPr>
                                <w:drawing>
                                  <wp:inline distT="0" distB="0" distL="0" distR="0" wp14:anchorId="13C30FBA" wp14:editId="51C989D8">
                                    <wp:extent cx="64770" cy="14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989861557387596094m_716822074130988360_x0000_i10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 cy="14605"/>
                                            </a:xfrm>
                                            <a:prstGeom prst="rect">
                                              <a:avLst/>
                                            </a:prstGeom>
                                            <a:noFill/>
                                            <a:ln>
                                              <a:noFill/>
                                            </a:ln>
                                          </pic:spPr>
                                        </pic:pic>
                                      </a:graphicData>
                                    </a:graphic>
                                  </wp:inline>
                                </w:drawing>
                              </w:r>
                              <w:r w:rsidRPr="00497431">
                                <w:rPr>
                                  <w:rFonts w:ascii="Helvetica" w:eastAsia="Times New Roman" w:hAnsi="Helvetica" w:cs="Times New Roman"/>
                                </w:rPr>
                                <w:fldChar w:fldCharType="end"/>
                              </w:r>
                            </w:p>
                          </w:tc>
                        </w:tr>
                      </w:tbl>
                      <w:p w14:paraId="7E523BA9" w14:textId="77777777" w:rsidR="00497431" w:rsidRPr="00497431" w:rsidRDefault="00497431" w:rsidP="00497431">
                        <w:pPr>
                          <w:jc w:val="center"/>
                          <w:rPr>
                            <w:rFonts w:ascii="Helvetica" w:eastAsia="Times New Roman" w:hAnsi="Helvetica" w:cs="Times New Roman"/>
                          </w:rPr>
                        </w:pPr>
                      </w:p>
                    </w:tc>
                  </w:tr>
                </w:tbl>
                <w:p w14:paraId="10FFDF3A" w14:textId="77777777" w:rsidR="00497431" w:rsidRPr="00497431" w:rsidRDefault="00497431" w:rsidP="00497431">
                  <w:pPr>
                    <w:rPr>
                      <w:rFonts w:ascii="Helvetica" w:eastAsia="Times New Roman" w:hAnsi="Helvetica" w:cs="Times New Roman"/>
                    </w:rPr>
                  </w:pPr>
                </w:p>
              </w:tc>
            </w:tr>
          </w:tbl>
          <w:p w14:paraId="41594B3F" w14:textId="77777777" w:rsidR="00497431" w:rsidRPr="00497431" w:rsidRDefault="00497431" w:rsidP="00497431">
            <w:pPr>
              <w:jc w:val="center"/>
              <w:rPr>
                <w:rFonts w:ascii="Helvetica" w:eastAsia="Times New Roman" w:hAnsi="Helvetica" w:cs="Times New Roman"/>
                <w:color w:val="222222"/>
              </w:rPr>
            </w:pPr>
            <w:r w:rsidRPr="00497431">
              <w:rPr>
                <w:rFonts w:ascii="Helvetica" w:eastAsia="Times New Roman" w:hAnsi="Helvetica" w:cs="Times New Roman"/>
                <w:color w:val="222222"/>
              </w:rPr>
              <w:t> </w:t>
            </w:r>
          </w:p>
          <w:tbl>
            <w:tblPr>
              <w:tblW w:w="5000" w:type="pct"/>
              <w:jc w:val="center"/>
              <w:tblCellMar>
                <w:left w:w="0" w:type="dxa"/>
                <w:right w:w="0" w:type="dxa"/>
              </w:tblCellMar>
              <w:tblLook w:val="04A0" w:firstRow="1" w:lastRow="0" w:firstColumn="1" w:lastColumn="0" w:noHBand="0" w:noVBand="1"/>
            </w:tblPr>
            <w:tblGrid>
              <w:gridCol w:w="9360"/>
            </w:tblGrid>
            <w:tr w:rsidR="00497431" w:rsidRPr="00497431" w14:paraId="340E0C06" w14:textId="77777777">
              <w:trPr>
                <w:jc w:val="center"/>
              </w:trPr>
              <w:tc>
                <w:tcPr>
                  <w:tcW w:w="0" w:type="auto"/>
                  <w:shd w:val="clear" w:color="auto" w:fill="FFFFFF"/>
                  <w:tcMar>
                    <w:top w:w="120" w:type="dxa"/>
                    <w:left w:w="300" w:type="dxa"/>
                    <w:bottom w:w="135" w:type="dxa"/>
                    <w:right w:w="300" w:type="dxa"/>
                  </w:tcMar>
                  <w:hideMark/>
                </w:tcPr>
                <w:tbl>
                  <w:tblPr>
                    <w:tblW w:w="5000" w:type="pct"/>
                    <w:tblCellMar>
                      <w:left w:w="0" w:type="dxa"/>
                      <w:right w:w="0" w:type="dxa"/>
                    </w:tblCellMar>
                    <w:tblLook w:val="04A0" w:firstRow="1" w:lastRow="0" w:firstColumn="1" w:lastColumn="0" w:noHBand="0" w:noVBand="1"/>
                  </w:tblPr>
                  <w:tblGrid>
                    <w:gridCol w:w="8760"/>
                  </w:tblGrid>
                  <w:tr w:rsidR="00497431" w:rsidRPr="00497431" w14:paraId="79B1548F" w14:textId="77777777">
                    <w:tc>
                      <w:tcPr>
                        <w:tcW w:w="0" w:type="auto"/>
                        <w:shd w:val="clear" w:color="auto" w:fill="156EA6"/>
                        <w:tcMar>
                          <w:top w:w="15" w:type="dxa"/>
                          <w:left w:w="15" w:type="dxa"/>
                          <w:bottom w:w="15" w:type="dxa"/>
                          <w:right w:w="15" w:type="dxa"/>
                        </w:tcMar>
                        <w:hideMark/>
                      </w:tcPr>
                      <w:tbl>
                        <w:tblPr>
                          <w:tblW w:w="5000" w:type="pct"/>
                          <w:tblCellMar>
                            <w:left w:w="0" w:type="dxa"/>
                            <w:right w:w="0" w:type="dxa"/>
                          </w:tblCellMar>
                          <w:tblLook w:val="04A0" w:firstRow="1" w:lastRow="0" w:firstColumn="1" w:lastColumn="0" w:noHBand="0" w:noVBand="1"/>
                        </w:tblPr>
                        <w:tblGrid>
                          <w:gridCol w:w="8730"/>
                        </w:tblGrid>
                        <w:tr w:rsidR="00497431" w:rsidRPr="00497431" w14:paraId="06DEF369"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730"/>
                              </w:tblGrid>
                              <w:tr w:rsidR="00497431" w:rsidRPr="00497431" w14:paraId="7C15180C" w14:textId="77777777" w:rsidTr="00497431">
                                <w:tc>
                                  <w:tcPr>
                                    <w:tcW w:w="0" w:type="auto"/>
                                    <w:tcMar>
                                      <w:top w:w="150" w:type="dxa"/>
                                      <w:left w:w="300" w:type="dxa"/>
                                      <w:bottom w:w="150" w:type="dxa"/>
                                      <w:right w:w="300" w:type="dxa"/>
                                    </w:tcMar>
                                    <w:hideMark/>
                                  </w:tcPr>
                                  <w:p w14:paraId="19A88169" w14:textId="77777777" w:rsidR="00497431" w:rsidRPr="00497431" w:rsidRDefault="00497431" w:rsidP="00497431">
                                    <w:pPr>
                                      <w:jc w:val="center"/>
                                      <w:rPr>
                                        <w:rFonts w:ascii="Helvetica" w:eastAsia="Times New Roman" w:hAnsi="Helvetica" w:cs="Times New Roman"/>
                                      </w:rPr>
                                    </w:pPr>
                                    <w:r w:rsidRPr="00497431">
                                      <w:rPr>
                                        <w:rFonts w:ascii="Arial" w:eastAsia="Times New Roman" w:hAnsi="Arial" w:cs="Arial"/>
                                        <w:color w:val="242424"/>
                                      </w:rPr>
                                      <w:t>For additional information, contact Ernie Shea at (410) 952-0123, </w:t>
                                    </w:r>
                                  </w:p>
                                  <w:p w14:paraId="70796498" w14:textId="77777777" w:rsidR="00497431" w:rsidRPr="00497431" w:rsidRDefault="00497431" w:rsidP="00497431">
                                    <w:pPr>
                                      <w:jc w:val="center"/>
                                      <w:rPr>
                                        <w:rFonts w:ascii="Helvetica" w:eastAsia="Times New Roman" w:hAnsi="Helvetica" w:cs="Times New Roman"/>
                                      </w:rPr>
                                    </w:pPr>
                                    <w:hyperlink r:id="rId9" w:tgtFrame="_blank" w:history="1">
                                      <w:r w:rsidRPr="00497431">
                                        <w:rPr>
                                          <w:rFonts w:ascii="Arial" w:eastAsia="Times New Roman" w:hAnsi="Arial" w:cs="Arial"/>
                                          <w:color w:val="242424"/>
                                          <w:u w:val="single"/>
                                        </w:rPr>
                                        <w:t>or </w:t>
                                      </w:r>
                                    </w:hyperlink>
                                    <w:hyperlink r:id="rId10" w:tgtFrame="_blank" w:history="1">
                                      <w:r w:rsidRPr="00497431">
                                        <w:rPr>
                                          <w:rFonts w:ascii="Arial" w:eastAsia="Times New Roman" w:hAnsi="Arial" w:cs="Arial"/>
                                          <w:color w:val="0A74DB"/>
                                          <w:u w:val="single"/>
                                        </w:rPr>
                                        <w:t>EShea@SfLDialogue.net</w:t>
                                      </w:r>
                                    </w:hyperlink>
                                  </w:p>
                                </w:tc>
                              </w:tr>
                            </w:tbl>
                            <w:p w14:paraId="504875E0" w14:textId="77777777" w:rsidR="00497431" w:rsidRPr="00497431" w:rsidRDefault="00497431" w:rsidP="00497431">
                              <w:pPr>
                                <w:rPr>
                                  <w:rFonts w:ascii="Helvetica" w:eastAsia="Times New Roman" w:hAnsi="Helvetica" w:cs="Times New Roman"/>
                                </w:rPr>
                              </w:pPr>
                            </w:p>
                          </w:tc>
                        </w:tr>
                      </w:tbl>
                      <w:p w14:paraId="322CBF3D" w14:textId="77777777" w:rsidR="00497431" w:rsidRPr="00497431" w:rsidRDefault="00497431" w:rsidP="00497431">
                        <w:pPr>
                          <w:rPr>
                            <w:rFonts w:ascii="Helvetica" w:eastAsia="Times New Roman" w:hAnsi="Helvetica" w:cs="Times New Roman"/>
                          </w:rPr>
                        </w:pPr>
                      </w:p>
                    </w:tc>
                  </w:tr>
                </w:tbl>
                <w:p w14:paraId="2305E424" w14:textId="77777777" w:rsidR="00497431" w:rsidRPr="00497431" w:rsidRDefault="00497431" w:rsidP="00497431">
                  <w:pPr>
                    <w:rPr>
                      <w:rFonts w:ascii="Helvetica" w:eastAsia="Times New Roman" w:hAnsi="Helvetica" w:cs="Times New Roman"/>
                    </w:rPr>
                  </w:pPr>
                </w:p>
              </w:tc>
            </w:tr>
          </w:tbl>
          <w:p w14:paraId="19F01EF2" w14:textId="77777777" w:rsidR="00497431" w:rsidRPr="00497431" w:rsidRDefault="00497431" w:rsidP="00497431">
            <w:pPr>
              <w:jc w:val="center"/>
              <w:rPr>
                <w:rFonts w:ascii="Helvetica" w:eastAsia="Times New Roman" w:hAnsi="Helvetica" w:cs="Times New Roman"/>
                <w:color w:val="222222"/>
              </w:rPr>
            </w:pPr>
            <w:r w:rsidRPr="00497431">
              <w:rPr>
                <w:rFonts w:ascii="Helvetica" w:eastAsia="Times New Roman" w:hAnsi="Helvetica" w:cs="Times New Roman"/>
                <w:color w:val="222222"/>
              </w:rPr>
              <w:t> </w:t>
            </w:r>
          </w:p>
          <w:tbl>
            <w:tblPr>
              <w:tblW w:w="5000" w:type="pct"/>
              <w:jc w:val="center"/>
              <w:tblCellMar>
                <w:left w:w="0" w:type="dxa"/>
                <w:right w:w="0" w:type="dxa"/>
              </w:tblCellMar>
              <w:tblLook w:val="04A0" w:firstRow="1" w:lastRow="0" w:firstColumn="1" w:lastColumn="0" w:noHBand="0" w:noVBand="1"/>
            </w:tblPr>
            <w:tblGrid>
              <w:gridCol w:w="9360"/>
            </w:tblGrid>
            <w:tr w:rsidR="00497431" w:rsidRPr="00497431" w14:paraId="64949DA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497431" w:rsidRPr="00497431" w14:paraId="15CC1AC3" w14:textId="77777777" w:rsidTr="00497431">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497431" w:rsidRPr="00497431" w14:paraId="6642012B"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98"/>
                              </w:tblGrid>
                              <w:tr w:rsidR="00497431" w:rsidRPr="00497431" w14:paraId="457F5F89" w14:textId="77777777">
                                <w:trPr>
                                  <w:trHeight w:val="15"/>
                                  <w:jc w:val="center"/>
                                </w:trPr>
                                <w:tc>
                                  <w:tcPr>
                                    <w:tcW w:w="0" w:type="auto"/>
                                    <w:shd w:val="clear" w:color="auto" w:fill="156EA6"/>
                                    <w:vAlign w:val="center"/>
                                    <w:hideMark/>
                                  </w:tcPr>
                                  <w:p w14:paraId="2BDFD872" w14:textId="4C97E8F4" w:rsidR="00497431" w:rsidRPr="00497431" w:rsidRDefault="00497431" w:rsidP="00497431">
                                    <w:pPr>
                                      <w:jc w:val="center"/>
                                      <w:rPr>
                                        <w:rFonts w:ascii="Helvetica" w:eastAsia="Times New Roman" w:hAnsi="Helvetica" w:cs="Times New Roman"/>
                                      </w:rPr>
                                    </w:pPr>
                                    <w:r w:rsidRPr="00497431">
                                      <w:rPr>
                                        <w:rFonts w:ascii="Helvetica" w:eastAsia="Times New Roman" w:hAnsi="Helvetica" w:cs="Times New Roman"/>
                                        <w:color w:val="000000"/>
                                      </w:rPr>
                                      <w:fldChar w:fldCharType="begin"/>
                                    </w:r>
                                    <w:r w:rsidRPr="00497431">
                                      <w:rPr>
                                        <w:rFonts w:ascii="Helvetica" w:eastAsia="Times New Roman" w:hAnsi="Helvetica" w:cs="Times New Roman"/>
                                        <w:color w:val="000000"/>
                                      </w:rPr>
                                      <w:instrText xml:space="preserve"> INCLUDEPICTURE "https://ci5.googleusercontent.com/proxy/prjVWi9agcvHo6wWwSY0NoWHiaFTUW1GFE88HIUk5LrHN5aeEIX3D6pJtDlEPNI6Dvf_Ou5XHLexQ1ajT_5sVXHMGfcLsqoinYvkNDmXc8HzvBff2Y637Q=s0-d-e1-ft#https://imgssl.constantcontact.com/letters/images/1101116784221/S.gif" \* MERGEFORMATINET </w:instrText>
                                    </w:r>
                                    <w:r w:rsidRPr="00497431">
                                      <w:rPr>
                                        <w:rFonts w:ascii="Helvetica" w:eastAsia="Times New Roman" w:hAnsi="Helvetica" w:cs="Times New Roman"/>
                                        <w:color w:val="000000"/>
                                      </w:rPr>
                                      <w:fldChar w:fldCharType="separate"/>
                                    </w:r>
                                    <w:r w:rsidRPr="00497431">
                                      <w:rPr>
                                        <w:rFonts w:ascii="Helvetica" w:eastAsia="Times New Roman" w:hAnsi="Helvetica" w:cs="Times New Roman"/>
                                        <w:noProof/>
                                        <w:color w:val="000000"/>
                                      </w:rPr>
                                      <mc:AlternateContent>
                                        <mc:Choice Requires="wps">
                                          <w:drawing>
                                            <wp:inline distT="0" distB="0" distL="0" distR="0" wp14:anchorId="3D3F1CAD" wp14:editId="0D63E6BF">
                                              <wp:extent cx="64770" cy="1460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60F50" id="Rectangle 1" o:spid="_x0000_s1026" style="width:5.1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" filled="f" stroked="f">
                                              <o:lock v:ext="edit" aspectratio="t"/>
                                              <w10:anchorlock/>
                                            </v:rect>
                                          </w:pict>
                                        </mc:Fallback>
                                      </mc:AlternateContent>
                                    </w:r>
                                    <w:r w:rsidRPr="00497431">
                                      <w:rPr>
                                        <w:rFonts w:ascii="Helvetica" w:eastAsia="Times New Roman" w:hAnsi="Helvetica" w:cs="Times New Roman"/>
                                        <w:color w:val="000000"/>
                                      </w:rPr>
                                      <w:fldChar w:fldCharType="end"/>
                                    </w:r>
                                  </w:p>
                                </w:tc>
                              </w:tr>
                            </w:tbl>
                            <w:p w14:paraId="4280E79B" w14:textId="77777777" w:rsidR="00497431" w:rsidRPr="00497431" w:rsidRDefault="00497431" w:rsidP="00497431">
                              <w:pPr>
                                <w:jc w:val="center"/>
                                <w:rPr>
                                  <w:rFonts w:ascii="Helvetica" w:eastAsia="Times New Roman" w:hAnsi="Helvetica" w:cs="Times New Roman"/>
                                </w:rPr>
                              </w:pPr>
                            </w:p>
                          </w:tc>
                        </w:tr>
                      </w:tbl>
                      <w:p w14:paraId="0D33C2FD" w14:textId="77777777" w:rsidR="00497431" w:rsidRPr="00497431" w:rsidRDefault="00497431" w:rsidP="00497431">
                        <w:pPr>
                          <w:jc w:val="center"/>
                          <w:rPr>
                            <w:rFonts w:ascii="Helvetica" w:eastAsia="Times New Roman" w:hAnsi="Helvetica" w:cs="Times New Roman"/>
                          </w:rPr>
                        </w:pPr>
                      </w:p>
                    </w:tc>
                  </w:tr>
                </w:tbl>
                <w:p w14:paraId="522B5CD1" w14:textId="77777777" w:rsidR="00497431" w:rsidRPr="00497431" w:rsidRDefault="00497431" w:rsidP="00497431">
                  <w:pPr>
                    <w:rPr>
                      <w:rFonts w:ascii="Helvetica" w:eastAsia="Times New Roman" w:hAnsi="Helvetica" w:cs="Times New Roman"/>
                    </w:rPr>
                  </w:pPr>
                </w:p>
              </w:tc>
            </w:tr>
          </w:tbl>
          <w:p w14:paraId="347221A9" w14:textId="77777777" w:rsidR="00497431" w:rsidRPr="00497431" w:rsidRDefault="00497431" w:rsidP="00497431">
            <w:pPr>
              <w:jc w:val="center"/>
              <w:rPr>
                <w:rFonts w:ascii="Helvetica" w:eastAsia="Times New Roman" w:hAnsi="Helvetica" w:cs="Times New Roman"/>
                <w:color w:val="222222"/>
              </w:rPr>
            </w:pPr>
            <w:r w:rsidRPr="00497431">
              <w:rPr>
                <w:rFonts w:ascii="Helvetica" w:eastAsia="Times New Roman" w:hAnsi="Helvetica" w:cs="Times New Roman"/>
                <w:color w:val="222222"/>
              </w:rPr>
              <w:t> </w:t>
            </w:r>
          </w:p>
          <w:tbl>
            <w:tblPr>
              <w:tblW w:w="5000" w:type="pct"/>
              <w:jc w:val="center"/>
              <w:tblCellMar>
                <w:left w:w="0" w:type="dxa"/>
                <w:right w:w="0" w:type="dxa"/>
              </w:tblCellMar>
              <w:tblLook w:val="04A0" w:firstRow="1" w:lastRow="0" w:firstColumn="1" w:lastColumn="0" w:noHBand="0" w:noVBand="1"/>
            </w:tblPr>
            <w:tblGrid>
              <w:gridCol w:w="9360"/>
            </w:tblGrid>
            <w:tr w:rsidR="00497431" w:rsidRPr="00497431" w14:paraId="5D270B1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497431" w:rsidRPr="00497431" w14:paraId="2EBE1273" w14:textId="77777777" w:rsidTr="00497431">
                    <w:tc>
                      <w:tcPr>
                        <w:tcW w:w="0" w:type="auto"/>
                        <w:tcMar>
                          <w:top w:w="150" w:type="dxa"/>
                          <w:left w:w="300" w:type="dxa"/>
                          <w:bottom w:w="150" w:type="dxa"/>
                          <w:right w:w="300" w:type="dxa"/>
                        </w:tcMar>
                        <w:hideMark/>
                      </w:tcPr>
                      <w:p w14:paraId="19821721" w14:textId="77777777" w:rsidR="00497431" w:rsidRPr="00497431" w:rsidRDefault="00497431" w:rsidP="00497431">
                        <w:pPr>
                          <w:rPr>
                            <w:rFonts w:ascii="Helvetica" w:eastAsia="Times New Roman" w:hAnsi="Helvetica" w:cs="Times New Roman"/>
                          </w:rPr>
                        </w:pPr>
                        <w:proofErr w:type="spellStart"/>
                        <w:r w:rsidRPr="00497431">
                          <w:rPr>
                            <w:rFonts w:ascii="Arial" w:eastAsia="Times New Roman" w:hAnsi="Arial" w:cs="Arial"/>
                            <w:color w:val="1A1A1A"/>
                            <w:sz w:val="23"/>
                            <w:szCs w:val="23"/>
                          </w:rPr>
                          <w:t>SfL</w:t>
                        </w:r>
                        <w:proofErr w:type="spellEnd"/>
                        <w:r w:rsidRPr="00497431">
                          <w:rPr>
                            <w:rFonts w:ascii="Arial" w:eastAsia="Times New Roman" w:hAnsi="Arial" w:cs="Arial"/>
                            <w:color w:val="1A1A1A"/>
                            <w:sz w:val="23"/>
                            <w:szCs w:val="23"/>
                          </w:rPr>
                          <w:t xml:space="preserve"> builds and facilitates state, national and global initiatives and alliances through which farmers, ranchers, foresters and collaborating partners showcase examples of innovation and proactively advocate for policies, partnerships, investments and research that will enable agricultural landscapes to deliver near-term, cost-effective, integrated solutions to global mega-challenges: food and energy security; sustainable economic development; climate change and environmental improvement. </w:t>
                        </w:r>
                        <w:r w:rsidRPr="00497431">
                          <w:rPr>
                            <w:rFonts w:ascii="Arial" w:eastAsia="Times New Roman" w:hAnsi="Arial" w:cs="Arial"/>
                            <w:color w:val="242424"/>
                            <w:sz w:val="23"/>
                            <w:szCs w:val="23"/>
                          </w:rPr>
                          <w:t xml:space="preserve">For more on </w:t>
                        </w:r>
                        <w:proofErr w:type="spellStart"/>
                        <w:r w:rsidRPr="00497431">
                          <w:rPr>
                            <w:rFonts w:ascii="Arial" w:eastAsia="Times New Roman" w:hAnsi="Arial" w:cs="Arial"/>
                            <w:color w:val="242424"/>
                            <w:sz w:val="23"/>
                            <w:szCs w:val="23"/>
                          </w:rPr>
                          <w:t>SfL</w:t>
                        </w:r>
                        <w:proofErr w:type="spellEnd"/>
                        <w:r w:rsidRPr="00497431">
                          <w:rPr>
                            <w:rFonts w:ascii="Arial" w:eastAsia="Times New Roman" w:hAnsi="Arial" w:cs="Arial"/>
                            <w:color w:val="242424"/>
                            <w:sz w:val="23"/>
                            <w:szCs w:val="23"/>
                          </w:rPr>
                          <w:t>, click </w:t>
                        </w:r>
                        <w:hyperlink r:id="rId11" w:tgtFrame="_blank" w:history="1">
                          <w:r w:rsidRPr="00497431">
                            <w:rPr>
                              <w:rFonts w:ascii="Arial" w:eastAsia="Times New Roman" w:hAnsi="Arial" w:cs="Arial"/>
                              <w:color w:val="4472C4"/>
                              <w:sz w:val="23"/>
                              <w:szCs w:val="23"/>
                              <w:u w:val="single"/>
                            </w:rPr>
                            <w:t>HERE</w:t>
                          </w:r>
                        </w:hyperlink>
                        <w:r w:rsidRPr="00497431">
                          <w:rPr>
                            <w:rFonts w:ascii="Arial" w:eastAsia="Times New Roman" w:hAnsi="Arial" w:cs="Arial"/>
                            <w:color w:val="242424"/>
                            <w:sz w:val="23"/>
                            <w:szCs w:val="23"/>
                          </w:rPr>
                          <w:t>.</w:t>
                        </w:r>
                      </w:p>
                    </w:tc>
                  </w:tr>
                </w:tbl>
                <w:p w14:paraId="4CD687DD" w14:textId="77777777" w:rsidR="00497431" w:rsidRPr="00497431" w:rsidRDefault="00497431" w:rsidP="00497431">
                  <w:pPr>
                    <w:rPr>
                      <w:rFonts w:ascii="Helvetica" w:eastAsia="Times New Roman" w:hAnsi="Helvetica" w:cs="Times New Roman"/>
                    </w:rPr>
                  </w:pPr>
                </w:p>
              </w:tc>
            </w:tr>
          </w:tbl>
          <w:p w14:paraId="3DE06697" w14:textId="77777777" w:rsidR="00497431" w:rsidRPr="00497431" w:rsidRDefault="00497431" w:rsidP="00497431">
            <w:pPr>
              <w:jc w:val="center"/>
              <w:rPr>
                <w:rFonts w:ascii="Helvetica" w:eastAsia="Times New Roman" w:hAnsi="Helvetica" w:cs="Times New Roman"/>
                <w:color w:val="222222"/>
              </w:rPr>
            </w:pPr>
            <w:r w:rsidRPr="00497431">
              <w:rPr>
                <w:rFonts w:ascii="Helvetica" w:eastAsia="Times New Roman" w:hAnsi="Helvetica" w:cs="Times New Roman"/>
                <w:color w:val="222222"/>
              </w:rPr>
              <w:t> </w:t>
            </w:r>
          </w:p>
        </w:tc>
      </w:tr>
    </w:tbl>
    <w:p w14:paraId="53A9DF25" w14:textId="77777777" w:rsidR="00E338F3" w:rsidRDefault="00E338F3"/>
    <w:sectPr w:rsidR="00E338F3" w:rsidSect="007D4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31"/>
    <w:rsid w:val="00497431"/>
    <w:rsid w:val="007D4092"/>
    <w:rsid w:val="00D86234"/>
    <w:rsid w:val="00E3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60BA"/>
  <w14:defaultImageDpi w14:val="32767"/>
  <w15:chartTrackingRefBased/>
  <w15:docId w15:val="{E24FA77D-37EF-2243-A301-60D35908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7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94880">
      <w:bodyDiv w:val="1"/>
      <w:marLeft w:val="0"/>
      <w:marRight w:val="0"/>
      <w:marTop w:val="0"/>
      <w:marBottom w:val="0"/>
      <w:divBdr>
        <w:top w:val="none" w:sz="0" w:space="0" w:color="auto"/>
        <w:left w:val="none" w:sz="0" w:space="0" w:color="auto"/>
        <w:bottom w:val="none" w:sz="0" w:space="0" w:color="auto"/>
        <w:right w:val="none" w:sz="0" w:space="0" w:color="auto"/>
      </w:divBdr>
    </w:div>
    <w:div w:id="224800700">
      <w:bodyDiv w:val="1"/>
      <w:marLeft w:val="0"/>
      <w:marRight w:val="0"/>
      <w:marTop w:val="0"/>
      <w:marBottom w:val="0"/>
      <w:divBdr>
        <w:top w:val="none" w:sz="0" w:space="0" w:color="auto"/>
        <w:left w:val="none" w:sz="0" w:space="0" w:color="auto"/>
        <w:bottom w:val="none" w:sz="0" w:space="0" w:color="auto"/>
        <w:right w:val="none" w:sz="0" w:space="0" w:color="auto"/>
      </w:divBdr>
      <w:divsChild>
        <w:div w:id="322200593">
          <w:marLeft w:val="0"/>
          <w:marRight w:val="0"/>
          <w:marTop w:val="0"/>
          <w:marBottom w:val="0"/>
          <w:divBdr>
            <w:top w:val="none" w:sz="0" w:space="0" w:color="auto"/>
            <w:left w:val="none" w:sz="0" w:space="0" w:color="auto"/>
            <w:bottom w:val="none" w:sz="0" w:space="0" w:color="auto"/>
            <w:right w:val="none" w:sz="0" w:space="0" w:color="auto"/>
          </w:divBdr>
        </w:div>
        <w:div w:id="2002150420">
          <w:marLeft w:val="0"/>
          <w:marRight w:val="0"/>
          <w:marTop w:val="0"/>
          <w:marBottom w:val="0"/>
          <w:divBdr>
            <w:top w:val="none" w:sz="0" w:space="0" w:color="auto"/>
            <w:left w:val="none" w:sz="0" w:space="0" w:color="auto"/>
            <w:bottom w:val="none" w:sz="0" w:space="0" w:color="auto"/>
            <w:right w:val="none" w:sz="0" w:space="0" w:color="auto"/>
          </w:divBdr>
          <w:divsChild>
            <w:div w:id="1064568042">
              <w:marLeft w:val="0"/>
              <w:marRight w:val="0"/>
              <w:marTop w:val="0"/>
              <w:marBottom w:val="0"/>
              <w:divBdr>
                <w:top w:val="none" w:sz="0" w:space="0" w:color="auto"/>
                <w:left w:val="none" w:sz="0" w:space="0" w:color="auto"/>
                <w:bottom w:val="none" w:sz="0" w:space="0" w:color="auto"/>
                <w:right w:val="none" w:sz="0" w:space="0" w:color="auto"/>
              </w:divBdr>
            </w:div>
          </w:divsChild>
        </w:div>
        <w:div w:id="310453095">
          <w:marLeft w:val="0"/>
          <w:marRight w:val="0"/>
          <w:marTop w:val="0"/>
          <w:marBottom w:val="0"/>
          <w:divBdr>
            <w:top w:val="none" w:sz="0" w:space="0" w:color="auto"/>
            <w:left w:val="none" w:sz="0" w:space="0" w:color="auto"/>
            <w:bottom w:val="none" w:sz="0" w:space="0" w:color="auto"/>
            <w:right w:val="none" w:sz="0" w:space="0" w:color="auto"/>
          </w:divBdr>
          <w:divsChild>
            <w:div w:id="62726006">
              <w:marLeft w:val="0"/>
              <w:marRight w:val="0"/>
              <w:marTop w:val="0"/>
              <w:marBottom w:val="0"/>
              <w:divBdr>
                <w:top w:val="none" w:sz="0" w:space="0" w:color="auto"/>
                <w:left w:val="none" w:sz="0" w:space="0" w:color="auto"/>
                <w:bottom w:val="none" w:sz="0" w:space="0" w:color="auto"/>
                <w:right w:val="none" w:sz="0" w:space="0" w:color="auto"/>
              </w:divBdr>
            </w:div>
          </w:divsChild>
        </w:div>
        <w:div w:id="1463156934">
          <w:marLeft w:val="0"/>
          <w:marRight w:val="0"/>
          <w:marTop w:val="0"/>
          <w:marBottom w:val="0"/>
          <w:divBdr>
            <w:top w:val="none" w:sz="0" w:space="0" w:color="auto"/>
            <w:left w:val="none" w:sz="0" w:space="0" w:color="auto"/>
            <w:bottom w:val="none" w:sz="0" w:space="0" w:color="auto"/>
            <w:right w:val="none" w:sz="0" w:space="0" w:color="auto"/>
          </w:divBdr>
          <w:divsChild>
            <w:div w:id="1850101307">
              <w:marLeft w:val="0"/>
              <w:marRight w:val="0"/>
              <w:marTop w:val="0"/>
              <w:marBottom w:val="0"/>
              <w:divBdr>
                <w:top w:val="none" w:sz="0" w:space="0" w:color="auto"/>
                <w:left w:val="none" w:sz="0" w:space="0" w:color="auto"/>
                <w:bottom w:val="none" w:sz="0" w:space="0" w:color="auto"/>
                <w:right w:val="none" w:sz="0" w:space="0" w:color="auto"/>
              </w:divBdr>
              <w:divsChild>
                <w:div w:id="9087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1213">
          <w:marLeft w:val="0"/>
          <w:marRight w:val="0"/>
          <w:marTop w:val="0"/>
          <w:marBottom w:val="0"/>
          <w:divBdr>
            <w:top w:val="none" w:sz="0" w:space="0" w:color="auto"/>
            <w:left w:val="none" w:sz="0" w:space="0" w:color="auto"/>
            <w:bottom w:val="none" w:sz="0" w:space="0" w:color="auto"/>
            <w:right w:val="none" w:sz="0" w:space="0" w:color="auto"/>
          </w:divBdr>
          <w:divsChild>
            <w:div w:id="967508922">
              <w:marLeft w:val="0"/>
              <w:marRight w:val="0"/>
              <w:marTop w:val="0"/>
              <w:marBottom w:val="0"/>
              <w:divBdr>
                <w:top w:val="none" w:sz="0" w:space="0" w:color="auto"/>
                <w:left w:val="none" w:sz="0" w:space="0" w:color="auto"/>
                <w:bottom w:val="none" w:sz="0" w:space="0" w:color="auto"/>
                <w:right w:val="none" w:sz="0" w:space="0" w:color="auto"/>
              </w:divBdr>
            </w:div>
          </w:divsChild>
        </w:div>
        <w:div w:id="34933494">
          <w:marLeft w:val="0"/>
          <w:marRight w:val="0"/>
          <w:marTop w:val="0"/>
          <w:marBottom w:val="0"/>
          <w:divBdr>
            <w:top w:val="none" w:sz="0" w:space="0" w:color="auto"/>
            <w:left w:val="none" w:sz="0" w:space="0" w:color="auto"/>
            <w:bottom w:val="none" w:sz="0" w:space="0" w:color="auto"/>
            <w:right w:val="none" w:sz="0" w:space="0" w:color="auto"/>
          </w:divBdr>
          <w:divsChild>
            <w:div w:id="92091862">
              <w:marLeft w:val="0"/>
              <w:marRight w:val="0"/>
              <w:marTop w:val="0"/>
              <w:marBottom w:val="0"/>
              <w:divBdr>
                <w:top w:val="none" w:sz="0" w:space="0" w:color="auto"/>
                <w:left w:val="none" w:sz="0" w:space="0" w:color="auto"/>
                <w:bottom w:val="none" w:sz="0" w:space="0" w:color="auto"/>
                <w:right w:val="none" w:sz="0" w:space="0" w:color="auto"/>
              </w:divBdr>
            </w:div>
          </w:divsChild>
        </w:div>
        <w:div w:id="205722047">
          <w:marLeft w:val="0"/>
          <w:marRight w:val="0"/>
          <w:marTop w:val="0"/>
          <w:marBottom w:val="0"/>
          <w:divBdr>
            <w:top w:val="none" w:sz="0" w:space="0" w:color="auto"/>
            <w:left w:val="none" w:sz="0" w:space="0" w:color="auto"/>
            <w:bottom w:val="none" w:sz="0" w:space="0" w:color="auto"/>
            <w:right w:val="none" w:sz="0" w:space="0" w:color="auto"/>
          </w:divBdr>
        </w:div>
        <w:div w:id="780681320">
          <w:marLeft w:val="0"/>
          <w:marRight w:val="0"/>
          <w:marTop w:val="0"/>
          <w:marBottom w:val="0"/>
          <w:divBdr>
            <w:top w:val="none" w:sz="0" w:space="0" w:color="auto"/>
            <w:left w:val="none" w:sz="0" w:space="0" w:color="auto"/>
            <w:bottom w:val="none" w:sz="0" w:space="0" w:color="auto"/>
            <w:right w:val="none" w:sz="0" w:space="0" w:color="auto"/>
          </w:divBdr>
          <w:divsChild>
            <w:div w:id="1964921211">
              <w:marLeft w:val="0"/>
              <w:marRight w:val="0"/>
              <w:marTop w:val="0"/>
              <w:marBottom w:val="0"/>
              <w:divBdr>
                <w:top w:val="none" w:sz="0" w:space="0" w:color="auto"/>
                <w:left w:val="none" w:sz="0" w:space="0" w:color="auto"/>
                <w:bottom w:val="none" w:sz="0" w:space="0" w:color="auto"/>
                <w:right w:val="none" w:sz="0" w:space="0" w:color="auto"/>
              </w:divBdr>
              <w:divsChild>
                <w:div w:id="1869370107">
                  <w:marLeft w:val="0"/>
                  <w:marRight w:val="0"/>
                  <w:marTop w:val="0"/>
                  <w:marBottom w:val="0"/>
                  <w:divBdr>
                    <w:top w:val="none" w:sz="0" w:space="0" w:color="auto"/>
                    <w:left w:val="none" w:sz="0" w:space="0" w:color="auto"/>
                    <w:bottom w:val="none" w:sz="0" w:space="0" w:color="auto"/>
                    <w:right w:val="none" w:sz="0" w:space="0" w:color="auto"/>
                  </w:divBdr>
                  <w:divsChild>
                    <w:div w:id="1147279472">
                      <w:marLeft w:val="0"/>
                      <w:marRight w:val="0"/>
                      <w:marTop w:val="0"/>
                      <w:marBottom w:val="0"/>
                      <w:divBdr>
                        <w:top w:val="none" w:sz="0" w:space="0" w:color="auto"/>
                        <w:left w:val="none" w:sz="0" w:space="0" w:color="auto"/>
                        <w:bottom w:val="none" w:sz="0" w:space="0" w:color="auto"/>
                        <w:right w:val="none" w:sz="0" w:space="0" w:color="auto"/>
                      </w:divBdr>
                    </w:div>
                    <w:div w:id="5689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4331">
          <w:marLeft w:val="0"/>
          <w:marRight w:val="0"/>
          <w:marTop w:val="0"/>
          <w:marBottom w:val="0"/>
          <w:divBdr>
            <w:top w:val="none" w:sz="0" w:space="0" w:color="auto"/>
            <w:left w:val="none" w:sz="0" w:space="0" w:color="auto"/>
            <w:bottom w:val="none" w:sz="0" w:space="0" w:color="auto"/>
            <w:right w:val="none" w:sz="0" w:space="0" w:color="auto"/>
          </w:divBdr>
          <w:divsChild>
            <w:div w:id="659383623">
              <w:marLeft w:val="0"/>
              <w:marRight w:val="0"/>
              <w:marTop w:val="0"/>
              <w:marBottom w:val="0"/>
              <w:divBdr>
                <w:top w:val="none" w:sz="0" w:space="0" w:color="auto"/>
                <w:left w:val="none" w:sz="0" w:space="0" w:color="auto"/>
                <w:bottom w:val="none" w:sz="0" w:space="0" w:color="auto"/>
                <w:right w:val="none" w:sz="0" w:space="0" w:color="auto"/>
              </w:divBdr>
              <w:divsChild>
                <w:div w:id="327902663">
                  <w:marLeft w:val="0"/>
                  <w:marRight w:val="0"/>
                  <w:marTop w:val="0"/>
                  <w:marBottom w:val="0"/>
                  <w:divBdr>
                    <w:top w:val="none" w:sz="0" w:space="0" w:color="auto"/>
                    <w:left w:val="none" w:sz="0" w:space="0" w:color="auto"/>
                    <w:bottom w:val="none" w:sz="0" w:space="0" w:color="auto"/>
                    <w:right w:val="none" w:sz="0" w:space="0" w:color="auto"/>
                  </w:divBdr>
                  <w:divsChild>
                    <w:div w:id="852767052">
                      <w:marLeft w:val="0"/>
                      <w:marRight w:val="0"/>
                      <w:marTop w:val="0"/>
                      <w:marBottom w:val="0"/>
                      <w:divBdr>
                        <w:top w:val="none" w:sz="0" w:space="0" w:color="auto"/>
                        <w:left w:val="none" w:sz="0" w:space="0" w:color="auto"/>
                        <w:bottom w:val="none" w:sz="0" w:space="0" w:color="auto"/>
                        <w:right w:val="none" w:sz="0" w:space="0" w:color="auto"/>
                      </w:divBdr>
                    </w:div>
                    <w:div w:id="1133593102">
                      <w:marLeft w:val="0"/>
                      <w:marRight w:val="0"/>
                      <w:marTop w:val="0"/>
                      <w:marBottom w:val="0"/>
                      <w:divBdr>
                        <w:top w:val="none" w:sz="0" w:space="0" w:color="auto"/>
                        <w:left w:val="none" w:sz="0" w:space="0" w:color="auto"/>
                        <w:bottom w:val="none" w:sz="0" w:space="0" w:color="auto"/>
                        <w:right w:val="none" w:sz="0" w:space="0" w:color="auto"/>
                      </w:divBdr>
                    </w:div>
                    <w:div w:id="961033261">
                      <w:marLeft w:val="0"/>
                      <w:marRight w:val="0"/>
                      <w:marTop w:val="0"/>
                      <w:marBottom w:val="0"/>
                      <w:divBdr>
                        <w:top w:val="none" w:sz="0" w:space="0" w:color="auto"/>
                        <w:left w:val="none" w:sz="0" w:space="0" w:color="auto"/>
                        <w:bottom w:val="none" w:sz="0" w:space="0" w:color="auto"/>
                        <w:right w:val="none" w:sz="0" w:space="0" w:color="auto"/>
                      </w:divBdr>
                    </w:div>
                    <w:div w:id="1226257842">
                      <w:marLeft w:val="0"/>
                      <w:marRight w:val="0"/>
                      <w:marTop w:val="0"/>
                      <w:marBottom w:val="0"/>
                      <w:divBdr>
                        <w:top w:val="none" w:sz="0" w:space="0" w:color="auto"/>
                        <w:left w:val="none" w:sz="0" w:space="0" w:color="auto"/>
                        <w:bottom w:val="none" w:sz="0" w:space="0" w:color="auto"/>
                        <w:right w:val="none" w:sz="0" w:space="0" w:color="auto"/>
                      </w:divBdr>
                    </w:div>
                    <w:div w:id="143745852">
                      <w:marLeft w:val="0"/>
                      <w:marRight w:val="0"/>
                      <w:marTop w:val="0"/>
                      <w:marBottom w:val="0"/>
                      <w:divBdr>
                        <w:top w:val="none" w:sz="0" w:space="0" w:color="auto"/>
                        <w:left w:val="none" w:sz="0" w:space="0" w:color="auto"/>
                        <w:bottom w:val="none" w:sz="0" w:space="0" w:color="auto"/>
                        <w:right w:val="none" w:sz="0" w:space="0" w:color="auto"/>
                      </w:divBdr>
                    </w:div>
                    <w:div w:id="354775643">
                      <w:marLeft w:val="0"/>
                      <w:marRight w:val="0"/>
                      <w:marTop w:val="0"/>
                      <w:marBottom w:val="0"/>
                      <w:divBdr>
                        <w:top w:val="none" w:sz="0" w:space="0" w:color="auto"/>
                        <w:left w:val="none" w:sz="0" w:space="0" w:color="auto"/>
                        <w:bottom w:val="none" w:sz="0" w:space="0" w:color="auto"/>
                        <w:right w:val="none" w:sz="0" w:space="0" w:color="auto"/>
                      </w:divBdr>
                    </w:div>
                    <w:div w:id="1065296276">
                      <w:marLeft w:val="0"/>
                      <w:marRight w:val="0"/>
                      <w:marTop w:val="0"/>
                      <w:marBottom w:val="0"/>
                      <w:divBdr>
                        <w:top w:val="none" w:sz="0" w:space="0" w:color="auto"/>
                        <w:left w:val="none" w:sz="0" w:space="0" w:color="auto"/>
                        <w:bottom w:val="none" w:sz="0" w:space="0" w:color="auto"/>
                        <w:right w:val="none" w:sz="0" w:space="0" w:color="auto"/>
                      </w:divBdr>
                    </w:div>
                    <w:div w:id="1153373210">
                      <w:marLeft w:val="0"/>
                      <w:marRight w:val="0"/>
                      <w:marTop w:val="0"/>
                      <w:marBottom w:val="0"/>
                      <w:divBdr>
                        <w:top w:val="none" w:sz="0" w:space="0" w:color="auto"/>
                        <w:left w:val="none" w:sz="0" w:space="0" w:color="auto"/>
                        <w:bottom w:val="none" w:sz="0" w:space="0" w:color="auto"/>
                        <w:right w:val="none" w:sz="0" w:space="0" w:color="auto"/>
                      </w:divBdr>
                    </w:div>
                    <w:div w:id="805514653">
                      <w:marLeft w:val="0"/>
                      <w:marRight w:val="0"/>
                      <w:marTop w:val="0"/>
                      <w:marBottom w:val="0"/>
                      <w:divBdr>
                        <w:top w:val="none" w:sz="0" w:space="0" w:color="auto"/>
                        <w:left w:val="none" w:sz="0" w:space="0" w:color="auto"/>
                        <w:bottom w:val="none" w:sz="0" w:space="0" w:color="auto"/>
                        <w:right w:val="none" w:sz="0" w:space="0" w:color="auto"/>
                      </w:divBdr>
                    </w:div>
                    <w:div w:id="2046633404">
                      <w:marLeft w:val="0"/>
                      <w:marRight w:val="0"/>
                      <w:marTop w:val="0"/>
                      <w:marBottom w:val="0"/>
                      <w:divBdr>
                        <w:top w:val="none" w:sz="0" w:space="0" w:color="auto"/>
                        <w:left w:val="none" w:sz="0" w:space="0" w:color="auto"/>
                        <w:bottom w:val="none" w:sz="0" w:space="0" w:color="auto"/>
                        <w:right w:val="none" w:sz="0" w:space="0" w:color="auto"/>
                      </w:divBdr>
                    </w:div>
                    <w:div w:id="799343823">
                      <w:marLeft w:val="0"/>
                      <w:marRight w:val="0"/>
                      <w:marTop w:val="0"/>
                      <w:marBottom w:val="0"/>
                      <w:divBdr>
                        <w:top w:val="none" w:sz="0" w:space="0" w:color="auto"/>
                        <w:left w:val="none" w:sz="0" w:space="0" w:color="auto"/>
                        <w:bottom w:val="none" w:sz="0" w:space="0" w:color="auto"/>
                        <w:right w:val="none" w:sz="0" w:space="0" w:color="auto"/>
                      </w:divBdr>
                    </w:div>
                    <w:div w:id="72043973">
                      <w:marLeft w:val="0"/>
                      <w:marRight w:val="0"/>
                      <w:marTop w:val="0"/>
                      <w:marBottom w:val="0"/>
                      <w:divBdr>
                        <w:top w:val="none" w:sz="0" w:space="0" w:color="auto"/>
                        <w:left w:val="none" w:sz="0" w:space="0" w:color="auto"/>
                        <w:bottom w:val="none" w:sz="0" w:space="0" w:color="auto"/>
                        <w:right w:val="none" w:sz="0" w:space="0" w:color="auto"/>
                      </w:divBdr>
                    </w:div>
                    <w:div w:id="260840380">
                      <w:marLeft w:val="0"/>
                      <w:marRight w:val="0"/>
                      <w:marTop w:val="0"/>
                      <w:marBottom w:val="0"/>
                      <w:divBdr>
                        <w:top w:val="none" w:sz="0" w:space="0" w:color="auto"/>
                        <w:left w:val="none" w:sz="0" w:space="0" w:color="auto"/>
                        <w:bottom w:val="none" w:sz="0" w:space="0" w:color="auto"/>
                        <w:right w:val="none" w:sz="0" w:space="0" w:color="auto"/>
                      </w:divBdr>
                    </w:div>
                    <w:div w:id="138037577">
                      <w:marLeft w:val="0"/>
                      <w:marRight w:val="0"/>
                      <w:marTop w:val="0"/>
                      <w:marBottom w:val="0"/>
                      <w:divBdr>
                        <w:top w:val="none" w:sz="0" w:space="0" w:color="auto"/>
                        <w:left w:val="none" w:sz="0" w:space="0" w:color="auto"/>
                        <w:bottom w:val="none" w:sz="0" w:space="0" w:color="auto"/>
                        <w:right w:val="none" w:sz="0" w:space="0" w:color="auto"/>
                      </w:divBdr>
                    </w:div>
                    <w:div w:id="364061883">
                      <w:marLeft w:val="0"/>
                      <w:marRight w:val="0"/>
                      <w:marTop w:val="0"/>
                      <w:marBottom w:val="0"/>
                      <w:divBdr>
                        <w:top w:val="none" w:sz="0" w:space="0" w:color="auto"/>
                        <w:left w:val="none" w:sz="0" w:space="0" w:color="auto"/>
                        <w:bottom w:val="none" w:sz="0" w:space="0" w:color="auto"/>
                        <w:right w:val="none" w:sz="0" w:space="0" w:color="auto"/>
                      </w:divBdr>
                    </w:div>
                    <w:div w:id="989863474">
                      <w:marLeft w:val="0"/>
                      <w:marRight w:val="0"/>
                      <w:marTop w:val="0"/>
                      <w:marBottom w:val="0"/>
                      <w:divBdr>
                        <w:top w:val="none" w:sz="0" w:space="0" w:color="auto"/>
                        <w:left w:val="none" w:sz="0" w:space="0" w:color="auto"/>
                        <w:bottom w:val="none" w:sz="0" w:space="0" w:color="auto"/>
                        <w:right w:val="none" w:sz="0" w:space="0" w:color="auto"/>
                      </w:divBdr>
                    </w:div>
                    <w:div w:id="98645558">
                      <w:marLeft w:val="0"/>
                      <w:marRight w:val="0"/>
                      <w:marTop w:val="0"/>
                      <w:marBottom w:val="0"/>
                      <w:divBdr>
                        <w:top w:val="none" w:sz="0" w:space="0" w:color="auto"/>
                        <w:left w:val="none" w:sz="0" w:space="0" w:color="auto"/>
                        <w:bottom w:val="none" w:sz="0" w:space="0" w:color="auto"/>
                        <w:right w:val="none" w:sz="0" w:space="0" w:color="auto"/>
                      </w:divBdr>
                    </w:div>
                    <w:div w:id="1022627322">
                      <w:marLeft w:val="0"/>
                      <w:marRight w:val="0"/>
                      <w:marTop w:val="0"/>
                      <w:marBottom w:val="0"/>
                      <w:divBdr>
                        <w:top w:val="none" w:sz="0" w:space="0" w:color="auto"/>
                        <w:left w:val="none" w:sz="0" w:space="0" w:color="auto"/>
                        <w:bottom w:val="none" w:sz="0" w:space="0" w:color="auto"/>
                        <w:right w:val="none" w:sz="0" w:space="0" w:color="auto"/>
                      </w:divBdr>
                    </w:div>
                    <w:div w:id="1068574801">
                      <w:marLeft w:val="0"/>
                      <w:marRight w:val="0"/>
                      <w:marTop w:val="0"/>
                      <w:marBottom w:val="0"/>
                      <w:divBdr>
                        <w:top w:val="none" w:sz="0" w:space="0" w:color="auto"/>
                        <w:left w:val="none" w:sz="0" w:space="0" w:color="auto"/>
                        <w:bottom w:val="none" w:sz="0" w:space="0" w:color="auto"/>
                        <w:right w:val="none" w:sz="0" w:space="0" w:color="auto"/>
                      </w:divBdr>
                    </w:div>
                    <w:div w:id="888566020">
                      <w:marLeft w:val="0"/>
                      <w:marRight w:val="0"/>
                      <w:marTop w:val="0"/>
                      <w:marBottom w:val="0"/>
                      <w:divBdr>
                        <w:top w:val="none" w:sz="0" w:space="0" w:color="auto"/>
                        <w:left w:val="none" w:sz="0" w:space="0" w:color="auto"/>
                        <w:bottom w:val="none" w:sz="0" w:space="0" w:color="auto"/>
                        <w:right w:val="none" w:sz="0" w:space="0" w:color="auto"/>
                      </w:divBdr>
                    </w:div>
                    <w:div w:id="1452288868">
                      <w:marLeft w:val="0"/>
                      <w:marRight w:val="0"/>
                      <w:marTop w:val="0"/>
                      <w:marBottom w:val="0"/>
                      <w:divBdr>
                        <w:top w:val="none" w:sz="0" w:space="0" w:color="auto"/>
                        <w:left w:val="none" w:sz="0" w:space="0" w:color="auto"/>
                        <w:bottom w:val="none" w:sz="0" w:space="0" w:color="auto"/>
                        <w:right w:val="none" w:sz="0" w:space="0" w:color="auto"/>
                      </w:divBdr>
                    </w:div>
                    <w:div w:id="1061441700">
                      <w:marLeft w:val="0"/>
                      <w:marRight w:val="0"/>
                      <w:marTop w:val="0"/>
                      <w:marBottom w:val="0"/>
                      <w:divBdr>
                        <w:top w:val="none" w:sz="0" w:space="0" w:color="auto"/>
                        <w:left w:val="none" w:sz="0" w:space="0" w:color="auto"/>
                        <w:bottom w:val="none" w:sz="0" w:space="0" w:color="auto"/>
                        <w:right w:val="none" w:sz="0" w:space="0" w:color="auto"/>
                      </w:divBdr>
                    </w:div>
                    <w:div w:id="9373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4043">
          <w:marLeft w:val="0"/>
          <w:marRight w:val="0"/>
          <w:marTop w:val="0"/>
          <w:marBottom w:val="0"/>
          <w:divBdr>
            <w:top w:val="none" w:sz="0" w:space="0" w:color="auto"/>
            <w:left w:val="none" w:sz="0" w:space="0" w:color="auto"/>
            <w:bottom w:val="none" w:sz="0" w:space="0" w:color="auto"/>
            <w:right w:val="none" w:sz="0" w:space="0" w:color="auto"/>
          </w:divBdr>
          <w:divsChild>
            <w:div w:id="1848133730">
              <w:marLeft w:val="0"/>
              <w:marRight w:val="0"/>
              <w:marTop w:val="0"/>
              <w:marBottom w:val="0"/>
              <w:divBdr>
                <w:top w:val="none" w:sz="0" w:space="0" w:color="auto"/>
                <w:left w:val="none" w:sz="0" w:space="0" w:color="auto"/>
                <w:bottom w:val="none" w:sz="0" w:space="0" w:color="auto"/>
                <w:right w:val="none" w:sz="0" w:space="0" w:color="auto"/>
              </w:divBdr>
            </w:div>
          </w:divsChild>
        </w:div>
        <w:div w:id="31540070">
          <w:marLeft w:val="0"/>
          <w:marRight w:val="0"/>
          <w:marTop w:val="0"/>
          <w:marBottom w:val="0"/>
          <w:divBdr>
            <w:top w:val="none" w:sz="0" w:space="0" w:color="auto"/>
            <w:left w:val="none" w:sz="0" w:space="0" w:color="auto"/>
            <w:bottom w:val="none" w:sz="0" w:space="0" w:color="auto"/>
            <w:right w:val="none" w:sz="0" w:space="0" w:color="auto"/>
          </w:divBdr>
        </w:div>
        <w:div w:id="1713723561">
          <w:marLeft w:val="0"/>
          <w:marRight w:val="0"/>
          <w:marTop w:val="0"/>
          <w:marBottom w:val="0"/>
          <w:divBdr>
            <w:top w:val="none" w:sz="0" w:space="0" w:color="auto"/>
            <w:left w:val="none" w:sz="0" w:space="0" w:color="auto"/>
            <w:bottom w:val="none" w:sz="0" w:space="0" w:color="auto"/>
            <w:right w:val="none" w:sz="0" w:space="0" w:color="auto"/>
          </w:divBdr>
          <w:divsChild>
            <w:div w:id="267659898">
              <w:marLeft w:val="0"/>
              <w:marRight w:val="0"/>
              <w:marTop w:val="0"/>
              <w:marBottom w:val="0"/>
              <w:divBdr>
                <w:top w:val="none" w:sz="0" w:space="0" w:color="auto"/>
                <w:left w:val="none" w:sz="0" w:space="0" w:color="auto"/>
                <w:bottom w:val="none" w:sz="0" w:space="0" w:color="auto"/>
                <w:right w:val="none" w:sz="0" w:space="0" w:color="auto"/>
              </w:divBdr>
            </w:div>
          </w:divsChild>
        </w:div>
        <w:div w:id="466313597">
          <w:marLeft w:val="0"/>
          <w:marRight w:val="0"/>
          <w:marTop w:val="0"/>
          <w:marBottom w:val="0"/>
          <w:divBdr>
            <w:top w:val="none" w:sz="0" w:space="0" w:color="auto"/>
            <w:left w:val="none" w:sz="0" w:space="0" w:color="auto"/>
            <w:bottom w:val="none" w:sz="0" w:space="0" w:color="auto"/>
            <w:right w:val="none" w:sz="0" w:space="0" w:color="auto"/>
          </w:divBdr>
          <w:divsChild>
            <w:div w:id="244537681">
              <w:marLeft w:val="0"/>
              <w:marRight w:val="0"/>
              <w:marTop w:val="0"/>
              <w:marBottom w:val="0"/>
              <w:divBdr>
                <w:top w:val="none" w:sz="0" w:space="0" w:color="auto"/>
                <w:left w:val="none" w:sz="0" w:space="0" w:color="auto"/>
                <w:bottom w:val="none" w:sz="0" w:space="0" w:color="auto"/>
                <w:right w:val="none" w:sz="0" w:space="0" w:color="auto"/>
              </w:divBdr>
              <w:divsChild>
                <w:div w:id="5101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905">
          <w:marLeft w:val="0"/>
          <w:marRight w:val="0"/>
          <w:marTop w:val="0"/>
          <w:marBottom w:val="0"/>
          <w:divBdr>
            <w:top w:val="none" w:sz="0" w:space="0" w:color="auto"/>
            <w:left w:val="none" w:sz="0" w:space="0" w:color="auto"/>
            <w:bottom w:val="none" w:sz="0" w:space="0" w:color="auto"/>
            <w:right w:val="none" w:sz="0" w:space="0" w:color="auto"/>
          </w:divBdr>
          <w:divsChild>
            <w:div w:id="353505361">
              <w:marLeft w:val="0"/>
              <w:marRight w:val="0"/>
              <w:marTop w:val="0"/>
              <w:marBottom w:val="0"/>
              <w:divBdr>
                <w:top w:val="none" w:sz="0" w:space="0" w:color="auto"/>
                <w:left w:val="none" w:sz="0" w:space="0" w:color="auto"/>
                <w:bottom w:val="none" w:sz="0" w:space="0" w:color="auto"/>
                <w:right w:val="none" w:sz="0" w:space="0" w:color="auto"/>
              </w:divBdr>
            </w:div>
          </w:divsChild>
        </w:div>
        <w:div w:id="149637317">
          <w:marLeft w:val="0"/>
          <w:marRight w:val="0"/>
          <w:marTop w:val="0"/>
          <w:marBottom w:val="0"/>
          <w:divBdr>
            <w:top w:val="none" w:sz="0" w:space="0" w:color="auto"/>
            <w:left w:val="none" w:sz="0" w:space="0" w:color="auto"/>
            <w:bottom w:val="none" w:sz="0" w:space="0" w:color="auto"/>
            <w:right w:val="none" w:sz="0" w:space="0" w:color="auto"/>
          </w:divBdr>
          <w:divsChild>
            <w:div w:id="360324334">
              <w:marLeft w:val="0"/>
              <w:marRight w:val="0"/>
              <w:marTop w:val="0"/>
              <w:marBottom w:val="0"/>
              <w:divBdr>
                <w:top w:val="none" w:sz="0" w:space="0" w:color="auto"/>
                <w:left w:val="none" w:sz="0" w:space="0" w:color="auto"/>
                <w:bottom w:val="none" w:sz="0" w:space="0" w:color="auto"/>
                <w:right w:val="none" w:sz="0" w:space="0" w:color="auto"/>
              </w:divBdr>
              <w:divsChild>
                <w:div w:id="1429354537">
                  <w:marLeft w:val="0"/>
                  <w:marRight w:val="0"/>
                  <w:marTop w:val="0"/>
                  <w:marBottom w:val="0"/>
                  <w:divBdr>
                    <w:top w:val="none" w:sz="0" w:space="0" w:color="auto"/>
                    <w:left w:val="none" w:sz="0" w:space="0" w:color="auto"/>
                    <w:bottom w:val="none" w:sz="0" w:space="0" w:color="auto"/>
                    <w:right w:val="none" w:sz="0" w:space="0" w:color="auto"/>
                  </w:divBdr>
                  <w:divsChild>
                    <w:div w:id="9598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096703">
      <w:bodyDiv w:val="1"/>
      <w:marLeft w:val="0"/>
      <w:marRight w:val="0"/>
      <w:marTop w:val="0"/>
      <w:marBottom w:val="0"/>
      <w:divBdr>
        <w:top w:val="none" w:sz="0" w:space="0" w:color="auto"/>
        <w:left w:val="none" w:sz="0" w:space="0" w:color="auto"/>
        <w:bottom w:val="none" w:sz="0" w:space="0" w:color="auto"/>
        <w:right w:val="none" w:sz="0" w:space="0" w:color="auto"/>
      </w:divBdr>
    </w:div>
    <w:div w:id="1291934274">
      <w:bodyDiv w:val="1"/>
      <w:marLeft w:val="0"/>
      <w:marRight w:val="0"/>
      <w:marTop w:val="0"/>
      <w:marBottom w:val="0"/>
      <w:divBdr>
        <w:top w:val="none" w:sz="0" w:space="0" w:color="auto"/>
        <w:left w:val="none" w:sz="0" w:space="0" w:color="auto"/>
        <w:bottom w:val="none" w:sz="0" w:space="0" w:color="auto"/>
        <w:right w:val="none" w:sz="0" w:space="0" w:color="auto"/>
      </w:divBdr>
      <w:divsChild>
        <w:div w:id="1271625969">
          <w:marLeft w:val="0"/>
          <w:marRight w:val="0"/>
          <w:marTop w:val="0"/>
          <w:marBottom w:val="0"/>
          <w:divBdr>
            <w:top w:val="none" w:sz="0" w:space="0" w:color="auto"/>
            <w:left w:val="none" w:sz="0" w:space="0" w:color="auto"/>
            <w:bottom w:val="none" w:sz="0" w:space="0" w:color="auto"/>
            <w:right w:val="none" w:sz="0" w:space="0" w:color="auto"/>
          </w:divBdr>
          <w:divsChild>
            <w:div w:id="658309396">
              <w:marLeft w:val="0"/>
              <w:marRight w:val="0"/>
              <w:marTop w:val="0"/>
              <w:marBottom w:val="0"/>
              <w:divBdr>
                <w:top w:val="none" w:sz="0" w:space="0" w:color="auto"/>
                <w:left w:val="none" w:sz="0" w:space="0" w:color="auto"/>
                <w:bottom w:val="none" w:sz="0" w:space="0" w:color="auto"/>
                <w:right w:val="none" w:sz="0" w:space="0" w:color="auto"/>
              </w:divBdr>
            </w:div>
          </w:divsChild>
        </w:div>
        <w:div w:id="1632780841">
          <w:marLeft w:val="0"/>
          <w:marRight w:val="0"/>
          <w:marTop w:val="0"/>
          <w:marBottom w:val="0"/>
          <w:divBdr>
            <w:top w:val="none" w:sz="0" w:space="0" w:color="auto"/>
            <w:left w:val="none" w:sz="0" w:space="0" w:color="auto"/>
            <w:bottom w:val="none" w:sz="0" w:space="0" w:color="auto"/>
            <w:right w:val="none" w:sz="0" w:space="0" w:color="auto"/>
          </w:divBdr>
          <w:divsChild>
            <w:div w:id="1360230734">
              <w:marLeft w:val="0"/>
              <w:marRight w:val="0"/>
              <w:marTop w:val="0"/>
              <w:marBottom w:val="0"/>
              <w:divBdr>
                <w:top w:val="none" w:sz="0" w:space="0" w:color="auto"/>
                <w:left w:val="none" w:sz="0" w:space="0" w:color="auto"/>
                <w:bottom w:val="none" w:sz="0" w:space="0" w:color="auto"/>
                <w:right w:val="none" w:sz="0" w:space="0" w:color="auto"/>
              </w:divBdr>
            </w:div>
          </w:divsChild>
        </w:div>
        <w:div w:id="510726813">
          <w:marLeft w:val="0"/>
          <w:marRight w:val="0"/>
          <w:marTop w:val="0"/>
          <w:marBottom w:val="0"/>
          <w:divBdr>
            <w:top w:val="none" w:sz="0" w:space="0" w:color="auto"/>
            <w:left w:val="none" w:sz="0" w:space="0" w:color="auto"/>
            <w:bottom w:val="none" w:sz="0" w:space="0" w:color="auto"/>
            <w:right w:val="none" w:sz="0" w:space="0" w:color="auto"/>
          </w:divBdr>
          <w:divsChild>
            <w:div w:id="1350765209">
              <w:marLeft w:val="0"/>
              <w:marRight w:val="0"/>
              <w:marTop w:val="0"/>
              <w:marBottom w:val="0"/>
              <w:divBdr>
                <w:top w:val="none" w:sz="0" w:space="0" w:color="auto"/>
                <w:left w:val="none" w:sz="0" w:space="0" w:color="auto"/>
                <w:bottom w:val="none" w:sz="0" w:space="0" w:color="auto"/>
                <w:right w:val="none" w:sz="0" w:space="0" w:color="auto"/>
              </w:divBdr>
              <w:divsChild>
                <w:div w:id="8006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8062">
          <w:marLeft w:val="0"/>
          <w:marRight w:val="0"/>
          <w:marTop w:val="0"/>
          <w:marBottom w:val="0"/>
          <w:divBdr>
            <w:top w:val="none" w:sz="0" w:space="0" w:color="auto"/>
            <w:left w:val="none" w:sz="0" w:space="0" w:color="auto"/>
            <w:bottom w:val="none" w:sz="0" w:space="0" w:color="auto"/>
            <w:right w:val="none" w:sz="0" w:space="0" w:color="auto"/>
          </w:divBdr>
          <w:divsChild>
            <w:div w:id="137503396">
              <w:marLeft w:val="0"/>
              <w:marRight w:val="0"/>
              <w:marTop w:val="0"/>
              <w:marBottom w:val="0"/>
              <w:divBdr>
                <w:top w:val="none" w:sz="0" w:space="0" w:color="auto"/>
                <w:left w:val="none" w:sz="0" w:space="0" w:color="auto"/>
                <w:bottom w:val="none" w:sz="0" w:space="0" w:color="auto"/>
                <w:right w:val="none" w:sz="0" w:space="0" w:color="auto"/>
              </w:divBdr>
            </w:div>
          </w:divsChild>
        </w:div>
        <w:div w:id="264850563">
          <w:marLeft w:val="0"/>
          <w:marRight w:val="0"/>
          <w:marTop w:val="0"/>
          <w:marBottom w:val="0"/>
          <w:divBdr>
            <w:top w:val="none" w:sz="0" w:space="0" w:color="auto"/>
            <w:left w:val="none" w:sz="0" w:space="0" w:color="auto"/>
            <w:bottom w:val="none" w:sz="0" w:space="0" w:color="auto"/>
            <w:right w:val="none" w:sz="0" w:space="0" w:color="auto"/>
          </w:divBdr>
          <w:divsChild>
            <w:div w:id="4659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9122">
      <w:bodyDiv w:val="1"/>
      <w:marLeft w:val="0"/>
      <w:marRight w:val="0"/>
      <w:marTop w:val="0"/>
      <w:marBottom w:val="0"/>
      <w:divBdr>
        <w:top w:val="none" w:sz="0" w:space="0" w:color="auto"/>
        <w:left w:val="none" w:sz="0" w:space="0" w:color="auto"/>
        <w:bottom w:val="none" w:sz="0" w:space="0" w:color="auto"/>
        <w:right w:val="none" w:sz="0" w:space="0" w:color="auto"/>
      </w:divBdr>
    </w:div>
    <w:div w:id="2034187546">
      <w:bodyDiv w:val="1"/>
      <w:marLeft w:val="0"/>
      <w:marRight w:val="0"/>
      <w:marTop w:val="0"/>
      <w:marBottom w:val="0"/>
      <w:divBdr>
        <w:top w:val="none" w:sz="0" w:space="0" w:color="auto"/>
        <w:left w:val="none" w:sz="0" w:space="0" w:color="auto"/>
        <w:bottom w:val="none" w:sz="0" w:space="0" w:color="auto"/>
        <w:right w:val="none" w:sz="0" w:space="0" w:color="auto"/>
      </w:divBdr>
      <w:divsChild>
        <w:div w:id="1896353698">
          <w:marLeft w:val="0"/>
          <w:marRight w:val="0"/>
          <w:marTop w:val="0"/>
          <w:marBottom w:val="0"/>
          <w:divBdr>
            <w:top w:val="none" w:sz="0" w:space="0" w:color="auto"/>
            <w:left w:val="none" w:sz="0" w:space="0" w:color="auto"/>
            <w:bottom w:val="none" w:sz="0" w:space="0" w:color="auto"/>
            <w:right w:val="none" w:sz="0" w:space="0" w:color="auto"/>
          </w:divBdr>
          <w:divsChild>
            <w:div w:id="424620215">
              <w:marLeft w:val="0"/>
              <w:marRight w:val="0"/>
              <w:marTop w:val="0"/>
              <w:marBottom w:val="0"/>
              <w:divBdr>
                <w:top w:val="none" w:sz="0" w:space="0" w:color="auto"/>
                <w:left w:val="none" w:sz="0" w:space="0" w:color="auto"/>
                <w:bottom w:val="none" w:sz="0" w:space="0" w:color="auto"/>
                <w:right w:val="none" w:sz="0" w:space="0" w:color="auto"/>
              </w:divBdr>
            </w:div>
          </w:divsChild>
        </w:div>
        <w:div w:id="1781409645">
          <w:marLeft w:val="0"/>
          <w:marRight w:val="0"/>
          <w:marTop w:val="0"/>
          <w:marBottom w:val="0"/>
          <w:divBdr>
            <w:top w:val="none" w:sz="0" w:space="0" w:color="auto"/>
            <w:left w:val="none" w:sz="0" w:space="0" w:color="auto"/>
            <w:bottom w:val="none" w:sz="0" w:space="0" w:color="auto"/>
            <w:right w:val="none" w:sz="0" w:space="0" w:color="auto"/>
          </w:divBdr>
          <w:divsChild>
            <w:div w:id="1170829297">
              <w:marLeft w:val="0"/>
              <w:marRight w:val="0"/>
              <w:marTop w:val="0"/>
              <w:marBottom w:val="0"/>
              <w:divBdr>
                <w:top w:val="none" w:sz="0" w:space="0" w:color="auto"/>
                <w:left w:val="none" w:sz="0" w:space="0" w:color="auto"/>
                <w:bottom w:val="none" w:sz="0" w:space="0" w:color="auto"/>
                <w:right w:val="none" w:sz="0" w:space="0" w:color="auto"/>
              </w:divBdr>
            </w:div>
          </w:divsChild>
        </w:div>
        <w:div w:id="846098848">
          <w:marLeft w:val="0"/>
          <w:marRight w:val="0"/>
          <w:marTop w:val="0"/>
          <w:marBottom w:val="0"/>
          <w:divBdr>
            <w:top w:val="none" w:sz="0" w:space="0" w:color="auto"/>
            <w:left w:val="none" w:sz="0" w:space="0" w:color="auto"/>
            <w:bottom w:val="none" w:sz="0" w:space="0" w:color="auto"/>
            <w:right w:val="none" w:sz="0" w:space="0" w:color="auto"/>
          </w:divBdr>
          <w:divsChild>
            <w:div w:id="1040939178">
              <w:marLeft w:val="0"/>
              <w:marRight w:val="0"/>
              <w:marTop w:val="0"/>
              <w:marBottom w:val="0"/>
              <w:divBdr>
                <w:top w:val="none" w:sz="0" w:space="0" w:color="auto"/>
                <w:left w:val="none" w:sz="0" w:space="0" w:color="auto"/>
                <w:bottom w:val="none" w:sz="0" w:space="0" w:color="auto"/>
                <w:right w:val="none" w:sz="0" w:space="0" w:color="auto"/>
              </w:divBdr>
              <w:divsChild>
                <w:div w:id="2159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3867">
          <w:marLeft w:val="0"/>
          <w:marRight w:val="0"/>
          <w:marTop w:val="0"/>
          <w:marBottom w:val="0"/>
          <w:divBdr>
            <w:top w:val="none" w:sz="0" w:space="0" w:color="auto"/>
            <w:left w:val="none" w:sz="0" w:space="0" w:color="auto"/>
            <w:bottom w:val="none" w:sz="0" w:space="0" w:color="auto"/>
            <w:right w:val="none" w:sz="0" w:space="0" w:color="auto"/>
          </w:divBdr>
          <w:divsChild>
            <w:div w:id="471869">
              <w:marLeft w:val="0"/>
              <w:marRight w:val="0"/>
              <w:marTop w:val="0"/>
              <w:marBottom w:val="0"/>
              <w:divBdr>
                <w:top w:val="none" w:sz="0" w:space="0" w:color="auto"/>
                <w:left w:val="none" w:sz="0" w:space="0" w:color="auto"/>
                <w:bottom w:val="none" w:sz="0" w:space="0" w:color="auto"/>
                <w:right w:val="none" w:sz="0" w:space="0" w:color="auto"/>
              </w:divBdr>
            </w:div>
          </w:divsChild>
        </w:div>
        <w:div w:id="442113975">
          <w:marLeft w:val="0"/>
          <w:marRight w:val="0"/>
          <w:marTop w:val="0"/>
          <w:marBottom w:val="0"/>
          <w:divBdr>
            <w:top w:val="none" w:sz="0" w:space="0" w:color="auto"/>
            <w:left w:val="none" w:sz="0" w:space="0" w:color="auto"/>
            <w:bottom w:val="none" w:sz="0" w:space="0" w:color="auto"/>
            <w:right w:val="none" w:sz="0" w:space="0" w:color="auto"/>
          </w:divBdr>
          <w:divsChild>
            <w:div w:id="5100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20.rs6.net/tn.jsp?f=001Jn7CArz76S1hnkNXrGubOah_4rIvIzRtxajIETHyLeV5m6j9DNKb_qM7dDhXIeWe0VsW2BQuLKTTKO1Y4L4mYejKJxk0oS1KsSReqE_1BdSByn1TTlF0ucNxQM3p2px3LPO9ArpuZO7A7F7qJkI9_Q==&amp;c=APcqYis8AQOgVqb8JXAdn1M2_VIvn3NlvB6mts-i6LN43HYDVLGCUA==&amp;ch=xqcQsRBUWQejg4oDg4VE4lTfmz3x___jyqpHAi1oyJjx-gslITtNA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Jn7CArz76S1hnkNXrGubOah_4rIvIzRtxajIETHyLeV5m6j9DNKb_pvCNlzJQ3KAJLfLtU2r9ASGebzza70bbV3eYrrVjiA4VmLuGnYfhz7V2z_gmu4VNCYs23QYnfaBO-usFGkHJaOJhevrkPFXDtJ28TPIR5aVKegEKHVgoSicYi_D0FQ_lZVQA-dNI_CS&amp;c=APcqYis8AQOgVqb8JXAdn1M2_VIvn3NlvB6mts-i6LN43HYDVLGCUA==&amp;ch=xqcQsRBUWQejg4oDg4VE4lTfmz3x___jyqpHAi1oyJjx-gslITtNAA==" TargetMode="External"/><Relationship Id="rId11" Type="http://schemas.openxmlformats.org/officeDocument/2006/relationships/hyperlink" Target="http://r20.rs6.net/tn.jsp?f=001Jn7CArz76S1hnkNXrGubOah_4rIvIzRtxajIETHyLeV5m6j9DNKb_kLBJan8ZqGhlXVFlMmTtJ6FFJvy0KqjmsITLjk3LDbPn8fmPoK5VA415xByUptsy0r2Sblu4sT9-1GU79kJT-ne-kIpQBmZiQ==&amp;c=APcqYis8AQOgVqb8JXAdn1M2_VIvn3NlvB6mts-i6LN43HYDVLGCUA==&amp;ch=xqcQsRBUWQejg4oDg4VE4lTfmz3x___jyqpHAi1oyJjx-gslITtNAA==" TargetMode="External"/><Relationship Id="rId5" Type="http://schemas.openxmlformats.org/officeDocument/2006/relationships/hyperlink" Target="http://r20.rs6.net/tn.jsp?f=001Jn7CArz76S1hnkNXrGubOah_4rIvIzRtxajIETHyLeV5m6j9DNKb_rXGfzMFQHoQ_WJiK1BCP-vVa8m9qs98eamvfcdXVbkHN2NAxATCajohC_9XvoNyZZ_easUli34hyeS9b7Oha64nS-s7PFEdGfw59dKf8FwEa1IzjrMFCdPf4xwkSUvJl0HlTRwi7TBuXl6yMDwouy78OXkZz4vV6P-yH_T2ACW9sqXq92SnSVE=&amp;c=APcqYis8AQOgVqb8JXAdn1M2_VIvn3NlvB6mts-i6LN43HYDVLGCUA==&amp;ch=xqcQsRBUWQejg4oDg4VE4lTfmz3x___jyqpHAi1oyJjx-gslITtNAA==" TargetMode="External"/><Relationship Id="rId10" Type="http://schemas.openxmlformats.org/officeDocument/2006/relationships/hyperlink" Target="mailto:orEShea@SfLDialogue.net" TargetMode="External"/><Relationship Id="rId4" Type="http://schemas.openxmlformats.org/officeDocument/2006/relationships/hyperlink" Target="http://r20.rs6.net/tn.jsp?f=001Jn7CArz76S1hnkNXrGubOah_4rIvIzRtxajIETHyLeV5m6j9DNKb_pvCNlzJQ3KA2b80WJGKy0Gw7fLNOe8m41pUdlyXdu_3ZuzVx-gXtv2jfZ3oJwTjMFbVcaJHDlwo47_OcUsfYDUXoOxMHguwz9puJNZTBf9mpbXfWW_5J2lrndGk8CFAgb7PcEs2C4D-nhzzKBO64aoR3Sjo_V8hWzkdOBXhzAD2CL40LSNydOVwRgB0awSl2w==&amp;c=APcqYis8AQOgVqb8JXAdn1M2_VIvn3NlvB6mts-i6LN43HYDVLGCUA==&amp;ch=xqcQsRBUWQejg4oDg4VE4lTfmz3x___jyqpHAi1oyJjx-gslITtNAA==" TargetMode="External"/><Relationship Id="rId9" Type="http://schemas.openxmlformats.org/officeDocument/2006/relationships/hyperlink" Target="mailto:orEShea@SfLDialogu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1349</Words>
  <Characters>7315</Characters>
  <Application>Microsoft Office Word</Application>
  <DocSecurity>0</DocSecurity>
  <Lines>130</Lines>
  <Paragraphs>57</Paragraphs>
  <ScaleCrop>false</ScaleCrop>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Swary</dc:creator>
  <cp:keywords/>
  <dc:description/>
  <cp:lastModifiedBy>Ellen Swary</cp:lastModifiedBy>
  <cp:revision>1</cp:revision>
  <dcterms:created xsi:type="dcterms:W3CDTF">2021-04-07T19:47:00Z</dcterms:created>
  <dcterms:modified xsi:type="dcterms:W3CDTF">2021-04-07T19:55:00Z</dcterms:modified>
</cp:coreProperties>
</file>