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77A87AE3" w:rsidR="00536D05" w:rsidRPr="00C841CD" w:rsidRDefault="008017C7" w:rsidP="00FF1F69">
      <w:pPr>
        <w:pStyle w:val="Title"/>
        <w:spacing w:after="0"/>
        <w:rPr>
          <w:rFonts w:ascii="Calibri" w:hAnsi="Calibri" w:cs="Calibri"/>
          <w:color w:val="auto"/>
        </w:rPr>
      </w:pPr>
      <w:r>
        <w:rPr>
          <w:rFonts w:ascii="Calibri" w:hAnsi="Calibri" w:cs="Calibri"/>
          <w:color w:val="auto"/>
        </w:rPr>
        <w:t>Gen. Session: Drivers of Land Use Change: Seed Sector Case Studies in Key Crops</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89"/>
        <w:gridCol w:w="3134"/>
        <w:gridCol w:w="2372"/>
      </w:tblGrid>
      <w:tr w:rsidR="0073679B" w:rsidRPr="00C841CD" w14:paraId="60AE608F" w14:textId="77777777" w:rsidTr="00521141">
        <w:trPr>
          <w:jc w:val="right"/>
        </w:trPr>
        <w:tc>
          <w:tcPr>
            <w:tcW w:w="0" w:type="auto"/>
          </w:tcPr>
          <w:p w14:paraId="3B6A3489" w14:textId="255AC7E7" w:rsidR="00521141" w:rsidRPr="00C841CD" w:rsidRDefault="008017C7" w:rsidP="001E43A5">
            <w:pPr>
              <w:pStyle w:val="NoSpacing"/>
              <w:rPr>
                <w:rFonts w:ascii="Calibri" w:hAnsi="Calibri" w:cs="Calibri"/>
                <w:sz w:val="24"/>
                <w:szCs w:val="24"/>
              </w:rPr>
            </w:pPr>
            <w:r>
              <w:rPr>
                <w:rFonts w:ascii="Calibri" w:hAnsi="Calibri" w:cs="Calibri"/>
                <w:sz w:val="24"/>
                <w:szCs w:val="24"/>
              </w:rPr>
              <w:t>9:00</w:t>
            </w:r>
            <w:r w:rsidR="0006276B">
              <w:rPr>
                <w:rFonts w:ascii="Calibri" w:hAnsi="Calibri" w:cs="Calibri"/>
                <w:sz w:val="24"/>
                <w:szCs w:val="24"/>
              </w:rPr>
              <w:t xml:space="preserve"> </w:t>
            </w:r>
            <w:r>
              <w:rPr>
                <w:rFonts w:ascii="Calibri" w:hAnsi="Calibri" w:cs="Calibri"/>
                <w:sz w:val="24"/>
                <w:szCs w:val="24"/>
              </w:rPr>
              <w:t>a</w:t>
            </w:r>
            <w:r w:rsidR="0006276B">
              <w:rPr>
                <w:rFonts w:ascii="Calibri" w:hAnsi="Calibri" w:cs="Calibri"/>
                <w:sz w:val="24"/>
                <w:szCs w:val="24"/>
              </w:rPr>
              <w:t xml:space="preserve">.m. – </w:t>
            </w:r>
            <w:r>
              <w:rPr>
                <w:rFonts w:ascii="Calibri" w:hAnsi="Calibri" w:cs="Calibri"/>
                <w:sz w:val="24"/>
                <w:szCs w:val="24"/>
              </w:rPr>
              <w:t>10</w:t>
            </w:r>
            <w:r w:rsidR="0006276B">
              <w:rPr>
                <w:rFonts w:ascii="Calibri" w:hAnsi="Calibri" w:cs="Calibri"/>
                <w:sz w:val="24"/>
                <w:szCs w:val="24"/>
              </w:rPr>
              <w:t>:</w:t>
            </w:r>
            <w:r>
              <w:rPr>
                <w:rFonts w:ascii="Calibri" w:hAnsi="Calibri" w:cs="Calibri"/>
                <w:sz w:val="24"/>
                <w:szCs w:val="24"/>
              </w:rPr>
              <w:t>30</w:t>
            </w:r>
            <w:r w:rsidR="0006276B">
              <w:rPr>
                <w:rFonts w:ascii="Calibri" w:hAnsi="Calibri" w:cs="Calibri"/>
                <w:sz w:val="24"/>
                <w:szCs w:val="24"/>
              </w:rPr>
              <w:t xml:space="preserve"> </w:t>
            </w:r>
            <w:r>
              <w:rPr>
                <w:rFonts w:ascii="Calibri" w:hAnsi="Calibri" w:cs="Calibri"/>
                <w:sz w:val="24"/>
                <w:szCs w:val="24"/>
              </w:rPr>
              <w:t>a</w:t>
            </w:r>
            <w:r w:rsidR="0006276B">
              <w:rPr>
                <w:rFonts w:ascii="Calibri" w:hAnsi="Calibri" w:cs="Calibri"/>
                <w:sz w:val="24"/>
                <w:szCs w:val="24"/>
              </w:rPr>
              <w:t>.m.</w:t>
            </w:r>
            <w:r w:rsidR="00361827" w:rsidRPr="00C841CD">
              <w:rPr>
                <w:rFonts w:ascii="Calibri" w:hAnsi="Calibri" w:cs="Calibri"/>
                <w:sz w:val="24"/>
                <w:szCs w:val="24"/>
              </w:rPr>
              <w:t xml:space="preserve">  </w:t>
            </w:r>
          </w:p>
        </w:tc>
        <w:tc>
          <w:tcPr>
            <w:tcW w:w="0" w:type="auto"/>
          </w:tcPr>
          <w:p w14:paraId="746E351F" w14:textId="2F5AC332" w:rsidR="00521141" w:rsidRPr="00C841CD" w:rsidRDefault="008017C7" w:rsidP="001E43A5">
            <w:pPr>
              <w:pStyle w:val="NoSpacing"/>
              <w:rPr>
                <w:rFonts w:ascii="Calibri" w:hAnsi="Calibri" w:cs="Calibri"/>
                <w:sz w:val="24"/>
                <w:szCs w:val="24"/>
              </w:rPr>
            </w:pPr>
            <w:r>
              <w:rPr>
                <w:rFonts w:ascii="Calibri" w:hAnsi="Calibri" w:cs="Calibri"/>
                <w:sz w:val="24"/>
                <w:szCs w:val="24"/>
              </w:rPr>
              <w:t>Thursday</w:t>
            </w:r>
            <w:r w:rsidR="00D63CE9">
              <w:rPr>
                <w:rFonts w:ascii="Calibri" w:hAnsi="Calibri" w:cs="Calibri"/>
                <w:sz w:val="24"/>
                <w:szCs w:val="24"/>
              </w:rPr>
              <w:t xml:space="preserve">, </w:t>
            </w:r>
            <w:r w:rsidR="00D44C9D">
              <w:rPr>
                <w:rFonts w:ascii="Calibri" w:hAnsi="Calibri" w:cs="Calibri"/>
                <w:sz w:val="24"/>
                <w:szCs w:val="24"/>
              </w:rPr>
              <w:t>December 1</w:t>
            </w:r>
            <w:r>
              <w:rPr>
                <w:rFonts w:ascii="Calibri" w:hAnsi="Calibri" w:cs="Calibri"/>
                <w:sz w:val="24"/>
                <w:szCs w:val="24"/>
              </w:rPr>
              <w:t>2</w:t>
            </w:r>
            <w:r w:rsidR="00D44C9D">
              <w:rPr>
                <w:rFonts w:ascii="Calibri" w:hAnsi="Calibri" w:cs="Calibri"/>
                <w:sz w:val="24"/>
                <w:szCs w:val="24"/>
              </w:rPr>
              <w:t>, 2024</w:t>
            </w:r>
          </w:p>
        </w:tc>
        <w:tc>
          <w:tcPr>
            <w:tcW w:w="0" w:type="auto"/>
          </w:tcPr>
          <w:p w14:paraId="42F8DFCC" w14:textId="2AE1AE7D" w:rsidR="00521141" w:rsidRPr="00C841CD" w:rsidRDefault="008017C7" w:rsidP="00CC56BD">
            <w:pPr>
              <w:pStyle w:val="NoSpacing"/>
              <w:rPr>
                <w:rFonts w:ascii="Calibri" w:hAnsi="Calibri" w:cs="Calibri"/>
                <w:sz w:val="24"/>
                <w:szCs w:val="24"/>
              </w:rPr>
            </w:pPr>
            <w:r>
              <w:rPr>
                <w:rFonts w:ascii="Calibri" w:hAnsi="Calibri" w:cs="Calibri"/>
                <w:sz w:val="24"/>
                <w:szCs w:val="24"/>
              </w:rPr>
              <w:t>Regency Ballroom T-U</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782068D4" w:rsidR="00486B9A" w:rsidRPr="00C841CD" w:rsidRDefault="008017C7" w:rsidP="00CD18BE">
            <w:pPr>
              <w:rPr>
                <w:rFonts w:ascii="Calibri" w:hAnsi="Calibri" w:cs="Calibri"/>
                <w:sz w:val="24"/>
                <w:szCs w:val="24"/>
              </w:rPr>
            </w:pPr>
            <w:r>
              <w:rPr>
                <w:rFonts w:ascii="Calibri" w:hAnsi="Calibri" w:cs="Calibri"/>
                <w:sz w:val="24"/>
                <w:szCs w:val="24"/>
              </w:rPr>
              <w:t>Opening Remarks &amp; Presentation</w:t>
            </w:r>
            <w:r w:rsidR="00526FBC">
              <w:rPr>
                <w:rFonts w:ascii="Calibri" w:hAnsi="Calibri" w:cs="Calibri"/>
                <w:sz w:val="24"/>
                <w:szCs w:val="24"/>
              </w:rPr>
              <w:t xml:space="preserve"> </w:t>
            </w:r>
          </w:p>
        </w:tc>
        <w:tc>
          <w:tcPr>
            <w:tcW w:w="3240" w:type="dxa"/>
            <w:vAlign w:val="center"/>
          </w:tcPr>
          <w:p w14:paraId="54C6B88E" w14:textId="465078E7" w:rsidR="00851460" w:rsidRPr="00C841CD" w:rsidRDefault="008017C7" w:rsidP="00CD18BE">
            <w:pPr>
              <w:rPr>
                <w:rFonts w:ascii="Calibri" w:hAnsi="Calibri" w:cs="Calibri"/>
                <w:sz w:val="24"/>
                <w:szCs w:val="24"/>
              </w:rPr>
            </w:pPr>
            <w:r>
              <w:rPr>
                <w:rFonts w:ascii="Calibri" w:hAnsi="Calibri" w:cs="Calibri"/>
                <w:sz w:val="24"/>
                <w:szCs w:val="24"/>
              </w:rPr>
              <w:t>Ben Brown, moderator</w:t>
            </w:r>
          </w:p>
        </w:tc>
        <w:tc>
          <w:tcPr>
            <w:tcW w:w="1350" w:type="dxa"/>
            <w:vAlign w:val="center"/>
          </w:tcPr>
          <w:p w14:paraId="66A308B5" w14:textId="3F92F26A" w:rsidR="00851460" w:rsidRPr="00C841CD" w:rsidRDefault="008017C7" w:rsidP="00CD18BE">
            <w:pPr>
              <w:jc w:val="center"/>
              <w:rPr>
                <w:rFonts w:ascii="Calibri" w:hAnsi="Calibri" w:cs="Calibri"/>
                <w:sz w:val="24"/>
                <w:szCs w:val="24"/>
              </w:rPr>
            </w:pPr>
            <w:r>
              <w:rPr>
                <w:rFonts w:ascii="Calibri" w:hAnsi="Calibri" w:cs="Calibri"/>
                <w:sz w:val="24"/>
                <w:szCs w:val="24"/>
              </w:rPr>
              <w:t>9:00a.m.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032A40D" w14:textId="53F5F019" w:rsidR="008017C7" w:rsidRDefault="008017C7" w:rsidP="00DF07BC">
            <w:pPr>
              <w:rPr>
                <w:rFonts w:ascii="Calibri" w:hAnsi="Calibri" w:cs="Calibri"/>
                <w:sz w:val="24"/>
                <w:szCs w:val="24"/>
              </w:rPr>
            </w:pPr>
            <w:r>
              <w:rPr>
                <w:rFonts w:ascii="Calibri" w:hAnsi="Calibri" w:cs="Calibri"/>
                <w:sz w:val="24"/>
                <w:szCs w:val="24"/>
              </w:rPr>
              <w:t>Wheat</w:t>
            </w:r>
          </w:p>
          <w:p w14:paraId="7BE02C17" w14:textId="25C05F59" w:rsidR="003A5603" w:rsidRPr="00E51444" w:rsidRDefault="008017C7" w:rsidP="00DF07BC">
            <w:pPr>
              <w:rPr>
                <w:rFonts w:ascii="Calibri" w:hAnsi="Calibri" w:cs="Calibri"/>
                <w:i/>
                <w:iCs/>
              </w:rPr>
            </w:pPr>
            <w:r w:rsidRPr="00E51444">
              <w:rPr>
                <w:rFonts w:ascii="Calibri" w:hAnsi="Calibri" w:cs="Calibri"/>
                <w:i/>
                <w:iCs/>
              </w:rPr>
              <w:t>“Patterns of Wheat Production across the U.S.”</w:t>
            </w:r>
          </w:p>
        </w:tc>
        <w:tc>
          <w:tcPr>
            <w:tcW w:w="3240" w:type="dxa"/>
            <w:vAlign w:val="center"/>
          </w:tcPr>
          <w:p w14:paraId="62086AF6" w14:textId="7C0BA888" w:rsidR="00486B9A" w:rsidRPr="00C841CD" w:rsidRDefault="008017C7" w:rsidP="005A1F50">
            <w:pPr>
              <w:rPr>
                <w:rFonts w:ascii="Calibri" w:hAnsi="Calibri" w:cs="Calibri"/>
                <w:sz w:val="24"/>
                <w:szCs w:val="24"/>
              </w:rPr>
            </w:pPr>
            <w:r>
              <w:rPr>
                <w:rFonts w:ascii="Calibri" w:hAnsi="Calibri" w:cs="Calibri"/>
                <w:sz w:val="24"/>
                <w:szCs w:val="24"/>
              </w:rPr>
              <w:t>Jane DeMarchi</w:t>
            </w:r>
          </w:p>
        </w:tc>
        <w:tc>
          <w:tcPr>
            <w:tcW w:w="1350" w:type="dxa"/>
            <w:vAlign w:val="center"/>
          </w:tcPr>
          <w:p w14:paraId="77FC3BE7" w14:textId="4F0F002F" w:rsidR="00486B9A" w:rsidRPr="00C841CD" w:rsidRDefault="008017C7" w:rsidP="005A1F50">
            <w:pPr>
              <w:jc w:val="center"/>
              <w:rPr>
                <w:rFonts w:ascii="Calibri" w:hAnsi="Calibri" w:cs="Calibri"/>
                <w:sz w:val="24"/>
                <w:szCs w:val="24"/>
              </w:rPr>
            </w:pPr>
            <w:r>
              <w:rPr>
                <w:rFonts w:ascii="Calibri" w:hAnsi="Calibri" w:cs="Calibri"/>
                <w:sz w:val="24"/>
                <w:szCs w:val="24"/>
              </w:rPr>
              <w:t>9:20 a.m.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E2A1B97" w14:textId="06C3318C" w:rsidR="008017C7" w:rsidRDefault="008017C7" w:rsidP="001E43A5">
            <w:pPr>
              <w:rPr>
                <w:rFonts w:ascii="Calibri" w:hAnsi="Calibri" w:cs="Calibri"/>
                <w:sz w:val="24"/>
                <w:szCs w:val="24"/>
              </w:rPr>
            </w:pPr>
            <w:r>
              <w:rPr>
                <w:rFonts w:ascii="Calibri" w:hAnsi="Calibri" w:cs="Calibri"/>
                <w:sz w:val="24"/>
                <w:szCs w:val="24"/>
              </w:rPr>
              <w:t>Canola</w:t>
            </w:r>
          </w:p>
          <w:p w14:paraId="543BC8AD" w14:textId="733F62DD" w:rsidR="00FA3847" w:rsidRPr="00E51444" w:rsidRDefault="008017C7" w:rsidP="001E43A5">
            <w:pPr>
              <w:rPr>
                <w:rFonts w:ascii="Calibri" w:hAnsi="Calibri" w:cs="Calibri"/>
                <w:i/>
                <w:iCs/>
              </w:rPr>
            </w:pPr>
            <w:r w:rsidRPr="00E51444">
              <w:rPr>
                <w:rFonts w:ascii="Calibri" w:hAnsi="Calibri" w:cs="Calibri"/>
                <w:i/>
                <w:iCs/>
              </w:rPr>
              <w:t>“Opportunities for Double Cropping as a Winter Crop”</w:t>
            </w:r>
          </w:p>
        </w:tc>
        <w:tc>
          <w:tcPr>
            <w:tcW w:w="3240" w:type="dxa"/>
            <w:vAlign w:val="center"/>
          </w:tcPr>
          <w:p w14:paraId="148E732F" w14:textId="3351FC12" w:rsidR="00FA3847" w:rsidRPr="00C841CD" w:rsidRDefault="008017C7" w:rsidP="00CD18BE">
            <w:pPr>
              <w:rPr>
                <w:rFonts w:ascii="Calibri" w:hAnsi="Calibri" w:cs="Calibri"/>
                <w:sz w:val="24"/>
                <w:szCs w:val="24"/>
              </w:rPr>
            </w:pPr>
            <w:r>
              <w:rPr>
                <w:rFonts w:ascii="Calibri" w:hAnsi="Calibri" w:cs="Calibri"/>
                <w:sz w:val="24"/>
                <w:szCs w:val="24"/>
              </w:rPr>
              <w:t xml:space="preserve">Chad Berghoefer </w:t>
            </w:r>
            <w:r w:rsidR="00DF07BC">
              <w:rPr>
                <w:rFonts w:ascii="Calibri" w:hAnsi="Calibri" w:cs="Calibri"/>
                <w:sz w:val="24"/>
                <w:szCs w:val="24"/>
              </w:rPr>
              <w:t xml:space="preserve"> </w:t>
            </w:r>
          </w:p>
        </w:tc>
        <w:tc>
          <w:tcPr>
            <w:tcW w:w="1350" w:type="dxa"/>
            <w:vAlign w:val="center"/>
          </w:tcPr>
          <w:p w14:paraId="37E59FDA" w14:textId="0DDD1618" w:rsidR="00FA3847" w:rsidRPr="00C841CD" w:rsidRDefault="008017C7" w:rsidP="00CD18BE">
            <w:pPr>
              <w:jc w:val="center"/>
              <w:rPr>
                <w:rFonts w:ascii="Calibri" w:hAnsi="Calibri" w:cs="Calibri"/>
                <w:sz w:val="24"/>
                <w:szCs w:val="24"/>
              </w:rPr>
            </w:pPr>
            <w:r>
              <w:rPr>
                <w:rFonts w:ascii="Calibri" w:hAnsi="Calibri" w:cs="Calibri"/>
                <w:sz w:val="24"/>
                <w:szCs w:val="24"/>
              </w:rPr>
              <w:t>9</w:t>
            </w:r>
            <w:r w:rsidR="00DF07BC">
              <w:rPr>
                <w:rFonts w:ascii="Calibri" w:hAnsi="Calibri" w:cs="Calibri"/>
                <w:sz w:val="24"/>
                <w:szCs w:val="24"/>
              </w:rPr>
              <w:t xml:space="preserve">:40 </w:t>
            </w:r>
            <w:r>
              <w:rPr>
                <w:rFonts w:ascii="Calibri" w:hAnsi="Calibri" w:cs="Calibri"/>
                <w:sz w:val="24"/>
                <w:szCs w:val="24"/>
              </w:rPr>
              <w:t>a</w:t>
            </w:r>
            <w:r w:rsidR="00DF07BC">
              <w:rPr>
                <w:rFonts w:ascii="Calibri" w:hAnsi="Calibri" w:cs="Calibri"/>
                <w:sz w:val="24"/>
                <w:szCs w:val="24"/>
              </w:rPr>
              <w:t>.m.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6A4438EF" w14:textId="77777777" w:rsidR="003A5603" w:rsidRDefault="008017C7" w:rsidP="001E43A5">
            <w:pPr>
              <w:rPr>
                <w:rFonts w:ascii="Calibri" w:hAnsi="Calibri" w:cs="Calibri"/>
                <w:sz w:val="24"/>
                <w:szCs w:val="24"/>
              </w:rPr>
            </w:pPr>
            <w:r>
              <w:rPr>
                <w:rFonts w:ascii="Calibri" w:hAnsi="Calibri" w:cs="Calibri"/>
                <w:sz w:val="24"/>
                <w:szCs w:val="24"/>
              </w:rPr>
              <w:t>Soybean</w:t>
            </w:r>
          </w:p>
          <w:p w14:paraId="5A3A4FDF" w14:textId="549FA562" w:rsidR="008017C7" w:rsidRPr="00E51444" w:rsidRDefault="008017C7" w:rsidP="001E43A5">
            <w:pPr>
              <w:rPr>
                <w:rFonts w:ascii="Calibri" w:hAnsi="Calibri" w:cs="Calibri"/>
                <w:i/>
                <w:iCs/>
              </w:rPr>
            </w:pPr>
            <w:r w:rsidRPr="00E51444">
              <w:rPr>
                <w:rFonts w:ascii="Calibri" w:hAnsi="Calibri" w:cs="Calibri"/>
                <w:i/>
                <w:iCs/>
              </w:rPr>
              <w:t>“Breeding &amp; Climate Change: Changes in Soy Acreage”</w:t>
            </w:r>
          </w:p>
        </w:tc>
        <w:tc>
          <w:tcPr>
            <w:tcW w:w="3240" w:type="dxa"/>
            <w:vAlign w:val="center"/>
          </w:tcPr>
          <w:p w14:paraId="0A170976" w14:textId="5EC13206" w:rsidR="003A5603" w:rsidRDefault="008017C7" w:rsidP="00CD18BE">
            <w:pPr>
              <w:rPr>
                <w:rFonts w:ascii="Calibri" w:hAnsi="Calibri" w:cs="Calibri"/>
                <w:sz w:val="24"/>
                <w:szCs w:val="24"/>
              </w:rPr>
            </w:pPr>
            <w:r>
              <w:rPr>
                <w:rFonts w:ascii="Calibri" w:hAnsi="Calibri" w:cs="Calibri"/>
                <w:sz w:val="24"/>
                <w:szCs w:val="24"/>
              </w:rPr>
              <w:t xml:space="preserve">Stephanie Sinner </w:t>
            </w:r>
          </w:p>
        </w:tc>
        <w:tc>
          <w:tcPr>
            <w:tcW w:w="1350" w:type="dxa"/>
            <w:vAlign w:val="center"/>
          </w:tcPr>
          <w:p w14:paraId="30D2B97A" w14:textId="5A683425" w:rsidR="003A5603" w:rsidRDefault="008017C7" w:rsidP="00CD18BE">
            <w:pPr>
              <w:jc w:val="center"/>
              <w:rPr>
                <w:rFonts w:ascii="Calibri" w:hAnsi="Calibri" w:cs="Calibri"/>
                <w:sz w:val="24"/>
                <w:szCs w:val="24"/>
              </w:rPr>
            </w:pPr>
            <w:r>
              <w:rPr>
                <w:rFonts w:ascii="Calibri" w:hAnsi="Calibri" w:cs="Calibri"/>
                <w:sz w:val="24"/>
                <w:szCs w:val="24"/>
              </w:rPr>
              <w:t>10</w:t>
            </w:r>
            <w:r w:rsidR="00DF07BC">
              <w:rPr>
                <w:rFonts w:ascii="Calibri" w:hAnsi="Calibri" w:cs="Calibri"/>
                <w:sz w:val="24"/>
                <w:szCs w:val="24"/>
              </w:rPr>
              <w:t xml:space="preserve">:00 </w:t>
            </w:r>
            <w:r>
              <w:rPr>
                <w:rFonts w:ascii="Calibri" w:hAnsi="Calibri" w:cs="Calibri"/>
                <w:sz w:val="24"/>
                <w:szCs w:val="24"/>
              </w:rPr>
              <w:t>a</w:t>
            </w:r>
            <w:r w:rsidR="00DF07BC">
              <w:rPr>
                <w:rFonts w:ascii="Calibri" w:hAnsi="Calibri" w:cs="Calibri"/>
                <w:sz w:val="24"/>
                <w:szCs w:val="24"/>
              </w:rPr>
              <w:t>.m.</w:t>
            </w:r>
          </w:p>
        </w:tc>
      </w:tr>
      <w:tr w:rsidR="003A5603" w:rsidRPr="00C841CD" w14:paraId="00F1F8CB" w14:textId="77777777" w:rsidTr="001E43A5">
        <w:trPr>
          <w:trHeight w:val="576"/>
        </w:trPr>
        <w:tc>
          <w:tcPr>
            <w:tcW w:w="781" w:type="dxa"/>
            <w:vAlign w:val="center"/>
          </w:tcPr>
          <w:p w14:paraId="3E186A62" w14:textId="4E844418" w:rsidR="003A5603" w:rsidRDefault="00DF07BC" w:rsidP="00CD18BE">
            <w:pPr>
              <w:rPr>
                <w:rFonts w:ascii="Calibri" w:hAnsi="Calibri" w:cs="Calibri"/>
                <w:sz w:val="24"/>
                <w:szCs w:val="24"/>
              </w:rPr>
            </w:pPr>
            <w:r>
              <w:rPr>
                <w:rFonts w:ascii="Calibri" w:hAnsi="Calibri" w:cs="Calibri"/>
                <w:sz w:val="24"/>
                <w:szCs w:val="24"/>
              </w:rPr>
              <w:t>V</w:t>
            </w:r>
            <w:r w:rsidR="003A5603">
              <w:rPr>
                <w:rFonts w:ascii="Calibri" w:hAnsi="Calibri" w:cs="Calibri"/>
                <w:sz w:val="24"/>
                <w:szCs w:val="24"/>
              </w:rPr>
              <w:t xml:space="preserve">. </w:t>
            </w:r>
          </w:p>
        </w:tc>
        <w:tc>
          <w:tcPr>
            <w:tcW w:w="5267" w:type="dxa"/>
            <w:vAlign w:val="center"/>
          </w:tcPr>
          <w:p w14:paraId="49B615C8" w14:textId="05277BD9" w:rsidR="003A5603" w:rsidRDefault="008017C7" w:rsidP="001E43A5">
            <w:pPr>
              <w:rPr>
                <w:rFonts w:ascii="Calibri" w:hAnsi="Calibri" w:cs="Calibri"/>
                <w:sz w:val="24"/>
                <w:szCs w:val="24"/>
              </w:rPr>
            </w:pPr>
            <w:r>
              <w:rPr>
                <w:rFonts w:ascii="Calibri" w:hAnsi="Calibri" w:cs="Calibri"/>
                <w:sz w:val="24"/>
                <w:szCs w:val="24"/>
              </w:rPr>
              <w:t>Panel Q&amp;A</w:t>
            </w:r>
            <w:r w:rsidR="00DF07BC">
              <w:rPr>
                <w:rFonts w:ascii="Calibri" w:hAnsi="Calibri" w:cs="Calibri"/>
                <w:sz w:val="24"/>
                <w:szCs w:val="24"/>
              </w:rPr>
              <w:t xml:space="preserve"> </w:t>
            </w:r>
          </w:p>
        </w:tc>
        <w:tc>
          <w:tcPr>
            <w:tcW w:w="3240" w:type="dxa"/>
            <w:vAlign w:val="center"/>
          </w:tcPr>
          <w:p w14:paraId="696E6DE0" w14:textId="69C1B376" w:rsidR="003A5603" w:rsidRDefault="008017C7" w:rsidP="00CD18BE">
            <w:pPr>
              <w:rPr>
                <w:rFonts w:ascii="Calibri" w:hAnsi="Calibri" w:cs="Calibri"/>
                <w:sz w:val="24"/>
                <w:szCs w:val="24"/>
              </w:rPr>
            </w:pPr>
            <w:r>
              <w:rPr>
                <w:rFonts w:ascii="Calibri" w:hAnsi="Calibri" w:cs="Calibri"/>
                <w:sz w:val="24"/>
                <w:szCs w:val="24"/>
              </w:rPr>
              <w:t>All</w:t>
            </w:r>
          </w:p>
        </w:tc>
        <w:tc>
          <w:tcPr>
            <w:tcW w:w="1350" w:type="dxa"/>
            <w:vAlign w:val="center"/>
          </w:tcPr>
          <w:p w14:paraId="4C7A0A82" w14:textId="3F08AC57" w:rsidR="003A5603" w:rsidRDefault="008017C7" w:rsidP="00CD18BE">
            <w:pPr>
              <w:jc w:val="center"/>
              <w:rPr>
                <w:rFonts w:ascii="Calibri" w:hAnsi="Calibri" w:cs="Calibri"/>
                <w:sz w:val="24"/>
                <w:szCs w:val="24"/>
              </w:rPr>
            </w:pPr>
            <w:r>
              <w:rPr>
                <w:rFonts w:ascii="Calibri" w:hAnsi="Calibri" w:cs="Calibri"/>
                <w:sz w:val="24"/>
                <w:szCs w:val="24"/>
              </w:rPr>
              <w:t>10</w:t>
            </w:r>
            <w:r w:rsidR="00DF07BC">
              <w:rPr>
                <w:rFonts w:ascii="Calibri" w:hAnsi="Calibri" w:cs="Calibri"/>
                <w:sz w:val="24"/>
                <w:szCs w:val="24"/>
              </w:rPr>
              <w:t>:</w:t>
            </w:r>
            <w:r>
              <w:rPr>
                <w:rFonts w:ascii="Calibri" w:hAnsi="Calibri" w:cs="Calibri"/>
                <w:sz w:val="24"/>
                <w:szCs w:val="24"/>
              </w:rPr>
              <w:t>15</w:t>
            </w:r>
            <w:r w:rsidR="00DF07BC">
              <w:rPr>
                <w:rFonts w:ascii="Calibri" w:hAnsi="Calibri" w:cs="Calibri"/>
                <w:sz w:val="24"/>
                <w:szCs w:val="24"/>
              </w:rPr>
              <w:t xml:space="preserve"> </w:t>
            </w:r>
            <w:r>
              <w:rPr>
                <w:rFonts w:ascii="Calibri" w:hAnsi="Calibri" w:cs="Calibri"/>
                <w:sz w:val="24"/>
                <w:szCs w:val="24"/>
              </w:rPr>
              <w:t>a</w:t>
            </w:r>
            <w:r w:rsidR="00DF07BC">
              <w:rPr>
                <w:rFonts w:ascii="Calibri" w:hAnsi="Calibri" w:cs="Calibri"/>
                <w:sz w:val="24"/>
                <w:szCs w:val="24"/>
              </w:rPr>
              <w:t>.m.</w:t>
            </w:r>
          </w:p>
        </w:tc>
      </w:tr>
      <w:tr w:rsidR="00DF07BC" w:rsidRPr="00C841CD" w14:paraId="70A27C73" w14:textId="77777777" w:rsidTr="001E43A5">
        <w:trPr>
          <w:trHeight w:val="576"/>
        </w:trPr>
        <w:tc>
          <w:tcPr>
            <w:tcW w:w="781" w:type="dxa"/>
            <w:vAlign w:val="center"/>
          </w:tcPr>
          <w:p w14:paraId="5C4EAAD8" w14:textId="34536AC8" w:rsidR="00DF07BC" w:rsidRDefault="00DF07BC" w:rsidP="00CD18BE">
            <w:pPr>
              <w:rPr>
                <w:rFonts w:ascii="Calibri" w:hAnsi="Calibri" w:cs="Calibri"/>
                <w:sz w:val="24"/>
                <w:szCs w:val="24"/>
              </w:rPr>
            </w:pPr>
            <w:r>
              <w:rPr>
                <w:rFonts w:ascii="Calibri" w:hAnsi="Calibri" w:cs="Calibri"/>
                <w:sz w:val="24"/>
                <w:szCs w:val="24"/>
              </w:rPr>
              <w:t>VI.</w:t>
            </w:r>
          </w:p>
        </w:tc>
        <w:tc>
          <w:tcPr>
            <w:tcW w:w="5267" w:type="dxa"/>
            <w:vAlign w:val="center"/>
          </w:tcPr>
          <w:p w14:paraId="50FD0818" w14:textId="6442D4F1" w:rsidR="00DF07BC" w:rsidRDefault="008017C7" w:rsidP="001E43A5">
            <w:pPr>
              <w:rPr>
                <w:rFonts w:ascii="Calibri" w:hAnsi="Calibri" w:cs="Calibri"/>
                <w:sz w:val="24"/>
                <w:szCs w:val="24"/>
              </w:rPr>
            </w:pPr>
            <w:r>
              <w:rPr>
                <w:rFonts w:ascii="Calibri" w:hAnsi="Calibri" w:cs="Calibri"/>
                <w:sz w:val="24"/>
                <w:szCs w:val="24"/>
              </w:rPr>
              <w:t>Closing</w:t>
            </w:r>
            <w:r w:rsidR="00DF07BC">
              <w:rPr>
                <w:rFonts w:ascii="Calibri" w:hAnsi="Calibri" w:cs="Calibri"/>
                <w:sz w:val="24"/>
                <w:szCs w:val="24"/>
              </w:rPr>
              <w:t xml:space="preserve"> </w:t>
            </w:r>
          </w:p>
        </w:tc>
        <w:tc>
          <w:tcPr>
            <w:tcW w:w="3240" w:type="dxa"/>
            <w:vAlign w:val="center"/>
          </w:tcPr>
          <w:p w14:paraId="162C6294" w14:textId="267D7A07" w:rsidR="00DF07BC" w:rsidRDefault="008017C7" w:rsidP="00CD18BE">
            <w:pPr>
              <w:rPr>
                <w:rFonts w:ascii="Calibri" w:hAnsi="Calibri" w:cs="Calibri"/>
                <w:sz w:val="24"/>
                <w:szCs w:val="24"/>
              </w:rPr>
            </w:pPr>
            <w:r>
              <w:rPr>
                <w:rFonts w:ascii="Calibri" w:hAnsi="Calibri" w:cs="Calibri"/>
                <w:sz w:val="24"/>
                <w:szCs w:val="24"/>
              </w:rPr>
              <w:t xml:space="preserve">Ben Brown </w:t>
            </w:r>
          </w:p>
        </w:tc>
        <w:tc>
          <w:tcPr>
            <w:tcW w:w="1350" w:type="dxa"/>
            <w:vAlign w:val="center"/>
          </w:tcPr>
          <w:p w14:paraId="3FCE83C9" w14:textId="11999AF9" w:rsidR="00DF07BC" w:rsidRDefault="008017C7" w:rsidP="00CD18BE">
            <w:pPr>
              <w:jc w:val="center"/>
              <w:rPr>
                <w:rFonts w:ascii="Calibri" w:hAnsi="Calibri" w:cs="Calibri"/>
                <w:sz w:val="24"/>
                <w:szCs w:val="24"/>
              </w:rPr>
            </w:pPr>
            <w:r>
              <w:rPr>
                <w:rFonts w:ascii="Calibri" w:hAnsi="Calibri" w:cs="Calibri"/>
                <w:sz w:val="24"/>
                <w:szCs w:val="24"/>
              </w:rPr>
              <w:t>10:30 a.m.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E51444" w:rsidRDefault="00E263BB" w:rsidP="00CC56BD">
      <w:pPr>
        <w:pStyle w:val="NoSpacing"/>
        <w:jc w:val="center"/>
        <w:rPr>
          <w:rFonts w:ascii="Calibri" w:hAnsi="Calibri" w:cs="Calibri"/>
          <w:b/>
        </w:rPr>
      </w:pPr>
      <w:r w:rsidRPr="00E51444">
        <w:rPr>
          <w:rFonts w:ascii="Calibri" w:hAnsi="Calibri" w:cs="Calibri"/>
          <w:u w:val="single"/>
        </w:rPr>
        <w:t xml:space="preserve">ASTA </w:t>
      </w:r>
      <w:r w:rsidR="0061771E" w:rsidRPr="00E51444">
        <w:rPr>
          <w:rFonts w:ascii="Calibri" w:hAnsi="Calibri" w:cs="Calibri"/>
          <w:u w:val="single"/>
        </w:rPr>
        <w:t>Antitrust Compliance Policy Statement</w:t>
      </w:r>
    </w:p>
    <w:p w14:paraId="517A79EC" w14:textId="77777777" w:rsidR="00722AC2" w:rsidRPr="00E51444" w:rsidRDefault="00722AC2" w:rsidP="00722AC2">
      <w:pPr>
        <w:pStyle w:val="NoSpacing"/>
        <w:rPr>
          <w:rFonts w:ascii="Calibri" w:hAnsi="Calibri" w:cs="Calibri"/>
          <w:u w:val="single"/>
        </w:rPr>
      </w:pPr>
    </w:p>
    <w:p w14:paraId="62A4362A" w14:textId="77777777" w:rsidR="0061771E" w:rsidRPr="00E51444" w:rsidRDefault="0061771E" w:rsidP="00722AC2">
      <w:pPr>
        <w:pStyle w:val="NoSpacing"/>
        <w:rPr>
          <w:rFonts w:ascii="Calibri" w:hAnsi="Calibri" w:cs="Calibri"/>
        </w:rPr>
      </w:pPr>
      <w:r w:rsidRPr="00E51444">
        <w:rPr>
          <w:rFonts w:ascii="Calibri" w:hAnsi="Calibri" w:cs="Calibri"/>
        </w:rPr>
        <w:t>It is the policy of the American Seed Trade Association to comply strictly with the Federal and State antitrust laws.  ASTA’s policy and guidelines, to ensure compliance with both the letter and spirit of the laws, a</w:t>
      </w:r>
      <w:r w:rsidR="00722AC2" w:rsidRPr="00E51444">
        <w:rPr>
          <w:rFonts w:ascii="Calibri" w:hAnsi="Calibri" w:cs="Calibri"/>
        </w:rPr>
        <w:t>re set forth in ASTA’s bylaws.</w:t>
      </w:r>
    </w:p>
    <w:p w14:paraId="50BEC485" w14:textId="77777777" w:rsidR="0061771E" w:rsidRPr="00E51444" w:rsidRDefault="0061771E" w:rsidP="00722AC2">
      <w:pPr>
        <w:pStyle w:val="NoSpacing"/>
        <w:rPr>
          <w:rFonts w:ascii="Calibri" w:hAnsi="Calibri" w:cs="Calibri"/>
        </w:rPr>
      </w:pPr>
    </w:p>
    <w:p w14:paraId="4186054C" w14:textId="77777777" w:rsidR="0061771E" w:rsidRPr="00E51444" w:rsidRDefault="0061771E" w:rsidP="00722AC2">
      <w:pPr>
        <w:pStyle w:val="NoSpacing"/>
        <w:rPr>
          <w:rFonts w:ascii="Calibri" w:hAnsi="Calibri" w:cs="Calibri"/>
        </w:rPr>
      </w:pPr>
      <w:r w:rsidRPr="00E51444">
        <w:rPr>
          <w:rFonts w:ascii="Calibri" w:hAnsi="Calibri" w:cs="Calibri"/>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E51444" w:rsidRDefault="0061771E" w:rsidP="00722AC2">
      <w:pPr>
        <w:pStyle w:val="NoSpacing"/>
        <w:rPr>
          <w:rFonts w:ascii="Calibri" w:hAnsi="Calibri" w:cs="Calibri"/>
        </w:rPr>
      </w:pPr>
    </w:p>
    <w:p w14:paraId="2A9786F1" w14:textId="77777777" w:rsidR="0061771E" w:rsidRPr="00E51444" w:rsidRDefault="0061771E" w:rsidP="00722AC2">
      <w:pPr>
        <w:pStyle w:val="NoSpacing"/>
        <w:rPr>
          <w:rFonts w:ascii="Calibri" w:hAnsi="Calibri" w:cs="Calibri"/>
        </w:rPr>
      </w:pPr>
      <w:r w:rsidRPr="00E51444">
        <w:rPr>
          <w:rFonts w:ascii="Calibri" w:hAnsi="Calibri" w:cs="Calibri"/>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E51444"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C520D" w14:textId="77777777" w:rsidR="00BF3B60" w:rsidRDefault="00BF3B60" w:rsidP="00A83583">
      <w:pPr>
        <w:spacing w:after="0" w:line="240" w:lineRule="auto"/>
      </w:pPr>
      <w:r>
        <w:separator/>
      </w:r>
    </w:p>
  </w:endnote>
  <w:endnote w:type="continuationSeparator" w:id="0">
    <w:p w14:paraId="60CF2E88" w14:textId="77777777" w:rsidR="00BF3B60" w:rsidRDefault="00BF3B60"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E48D6" w14:textId="77777777" w:rsidR="00BF3B60" w:rsidRDefault="00BF3B60" w:rsidP="00A83583">
      <w:pPr>
        <w:spacing w:after="0" w:line="240" w:lineRule="auto"/>
      </w:pPr>
      <w:r>
        <w:separator/>
      </w:r>
    </w:p>
  </w:footnote>
  <w:footnote w:type="continuationSeparator" w:id="0">
    <w:p w14:paraId="7035A609" w14:textId="77777777" w:rsidR="00BF3B60" w:rsidRDefault="00BF3B60"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276B"/>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A5603"/>
    <w:rsid w:val="003E67B1"/>
    <w:rsid w:val="00424E67"/>
    <w:rsid w:val="004406C0"/>
    <w:rsid w:val="00453FBF"/>
    <w:rsid w:val="0048577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17C7"/>
    <w:rsid w:val="008021C2"/>
    <w:rsid w:val="00811E4E"/>
    <w:rsid w:val="008300B4"/>
    <w:rsid w:val="008355FA"/>
    <w:rsid w:val="00851460"/>
    <w:rsid w:val="00862A9D"/>
    <w:rsid w:val="00864310"/>
    <w:rsid w:val="008761B2"/>
    <w:rsid w:val="00886946"/>
    <w:rsid w:val="0089271F"/>
    <w:rsid w:val="008B0327"/>
    <w:rsid w:val="008B5519"/>
    <w:rsid w:val="008E427B"/>
    <w:rsid w:val="00920549"/>
    <w:rsid w:val="00956ABC"/>
    <w:rsid w:val="0097103C"/>
    <w:rsid w:val="00985080"/>
    <w:rsid w:val="00993021"/>
    <w:rsid w:val="0099358B"/>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E3C4B"/>
    <w:rsid w:val="00BF3B60"/>
    <w:rsid w:val="00C26C40"/>
    <w:rsid w:val="00C522F6"/>
    <w:rsid w:val="00C841CD"/>
    <w:rsid w:val="00CA7E55"/>
    <w:rsid w:val="00CB5E60"/>
    <w:rsid w:val="00CC56BD"/>
    <w:rsid w:val="00CC7ECA"/>
    <w:rsid w:val="00CD18BE"/>
    <w:rsid w:val="00CF0CA5"/>
    <w:rsid w:val="00D32723"/>
    <w:rsid w:val="00D448DD"/>
    <w:rsid w:val="00D44C9D"/>
    <w:rsid w:val="00D63CE9"/>
    <w:rsid w:val="00D67D8A"/>
    <w:rsid w:val="00DB7A29"/>
    <w:rsid w:val="00DF07BC"/>
    <w:rsid w:val="00E23727"/>
    <w:rsid w:val="00E24FD2"/>
    <w:rsid w:val="00E263BB"/>
    <w:rsid w:val="00E40FEA"/>
    <w:rsid w:val="00E445AA"/>
    <w:rsid w:val="00E51444"/>
    <w:rsid w:val="00E85AE0"/>
    <w:rsid w:val="00E862C4"/>
    <w:rsid w:val="00EA5EF8"/>
    <w:rsid w:val="00EB06FE"/>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3</cp:revision>
  <cp:lastPrinted>2016-02-01T18:05:00Z</cp:lastPrinted>
  <dcterms:created xsi:type="dcterms:W3CDTF">2024-12-04T18:46:00Z</dcterms:created>
  <dcterms:modified xsi:type="dcterms:W3CDTF">2024-12-04T18:46:00Z</dcterms:modified>
</cp:coreProperties>
</file>