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B31B" w14:textId="77777777" w:rsidR="00553000" w:rsidRPr="00553000" w:rsidRDefault="00553000" w:rsidP="00553000">
      <w:pPr>
        <w:spacing w:after="0" w:line="240" w:lineRule="auto"/>
        <w:rPr>
          <w:rFonts w:ascii="Calibri" w:eastAsia="Times New Roman" w:hAnsi="Calibri" w:cs="Calibri"/>
          <w:kern w:val="0"/>
          <w14:ligatures w14:val="none"/>
        </w:rPr>
      </w:pPr>
    </w:p>
    <w:p w14:paraId="28690B25" w14:textId="77777777" w:rsidR="00553000" w:rsidRPr="00553000" w:rsidRDefault="00553000" w:rsidP="00553000">
      <w:pPr>
        <w:spacing w:after="0" w:line="240" w:lineRule="auto"/>
        <w:rPr>
          <w:rFonts w:ascii="Calibri" w:eastAsia="Times New Roman" w:hAnsi="Calibri" w:cs="Calibri"/>
          <w:kern w:val="0"/>
          <w14:ligatures w14:val="none"/>
        </w:rPr>
      </w:pPr>
    </w:p>
    <w:p w14:paraId="60DD5957" w14:textId="77777777" w:rsidR="00553000" w:rsidRPr="00553000" w:rsidRDefault="00553000" w:rsidP="00553000">
      <w:pPr>
        <w:spacing w:after="200" w:line="276" w:lineRule="auto"/>
        <w:rPr>
          <w:rFonts w:ascii="Cambria" w:eastAsia="Times New Roman" w:hAnsi="Cambria" w:cs="Times New Roman"/>
          <w:kern w:val="0"/>
          <w:sz w:val="22"/>
          <w:szCs w:val="22"/>
          <w14:ligatures w14:val="none"/>
        </w:rPr>
      </w:pPr>
      <w:r w:rsidRPr="00553000">
        <w:rPr>
          <w:rFonts w:ascii="Cambria" w:eastAsia="Times New Roman" w:hAnsi="Cambria" w:cs="Times New Roman"/>
          <w:noProof/>
          <w:kern w:val="0"/>
          <w:sz w:val="22"/>
          <w:szCs w:val="22"/>
          <w14:ligatures w14:val="none"/>
        </w:rPr>
        <mc:AlternateContent>
          <mc:Choice Requires="wps">
            <w:drawing>
              <wp:anchor distT="0" distB="0" distL="114300" distR="114300" simplePos="0" relativeHeight="251659264" behindDoc="0" locked="0" layoutInCell="1" allowOverlap="1" wp14:anchorId="3C76DB9D" wp14:editId="36D3EE9A">
                <wp:simplePos x="0" y="0"/>
                <wp:positionH relativeFrom="column">
                  <wp:posOffset>3112770</wp:posOffset>
                </wp:positionH>
                <wp:positionV relativeFrom="paragraph">
                  <wp:posOffset>-466725</wp:posOffset>
                </wp:positionV>
                <wp:extent cx="3590925" cy="695325"/>
                <wp:effectExtent l="0" t="0" r="0" b="0"/>
                <wp:wrapNone/>
                <wp:docPr id="1548264636" name="Text Box 1548264636"/>
                <wp:cNvGraphicFramePr/>
                <a:graphic xmlns:a="http://schemas.openxmlformats.org/drawingml/2006/main">
                  <a:graphicData uri="http://schemas.microsoft.com/office/word/2010/wordprocessingShape">
                    <wps:wsp>
                      <wps:cNvSpPr txBox="1"/>
                      <wps:spPr>
                        <a:xfrm>
                          <a:off x="0" y="0"/>
                          <a:ext cx="3590925" cy="695325"/>
                        </a:xfrm>
                        <a:prstGeom prst="rect">
                          <a:avLst/>
                        </a:prstGeom>
                        <a:noFill/>
                        <a:ln w="10795" cap="flat" cmpd="sng" algn="ctr">
                          <a:noFill/>
                          <a:prstDash val="solid"/>
                        </a:ln>
                        <a:effectLst/>
                      </wps:spPr>
                      <wps:txbx>
                        <w:txbxContent>
                          <w:p w14:paraId="1B194B5B" w14:textId="77777777" w:rsidR="00553000" w:rsidRPr="00AC79F3" w:rsidRDefault="00553000" w:rsidP="00553000">
                            <w:pPr>
                              <w:spacing w:after="0" w:line="240" w:lineRule="auto"/>
                              <w:jc w:val="right"/>
                              <w:rPr>
                                <w:rFonts w:ascii="Calibri" w:hAnsi="Calibri" w:cs="Calibri"/>
                                <w:b/>
                              </w:rPr>
                            </w:pPr>
                            <w:r>
                              <w:rPr>
                                <w:rFonts w:ascii="Calibri" w:hAnsi="Calibri" w:cs="Calibri"/>
                                <w:b/>
                              </w:rPr>
                              <w:t xml:space="preserve">ASTA’s Field Crop Seed Convention </w:t>
                            </w:r>
                          </w:p>
                          <w:p w14:paraId="346C9DDA" w14:textId="77777777" w:rsidR="00553000" w:rsidRPr="00AC79F3" w:rsidRDefault="00553000" w:rsidP="00553000">
                            <w:pPr>
                              <w:spacing w:after="0" w:line="240" w:lineRule="auto"/>
                              <w:jc w:val="right"/>
                              <w:rPr>
                                <w:rFonts w:ascii="Calibri" w:hAnsi="Calibri" w:cs="Calibri"/>
                                <w:b/>
                              </w:rPr>
                            </w:pPr>
                            <w:r>
                              <w:rPr>
                                <w:rFonts w:ascii="Calibri" w:hAnsi="Calibri" w:cs="Calibri"/>
                                <w:b/>
                              </w:rPr>
                              <w:t>Hyatt Regency Orlando</w:t>
                            </w:r>
                          </w:p>
                          <w:p w14:paraId="45F08C16" w14:textId="77777777" w:rsidR="00553000" w:rsidRDefault="00553000" w:rsidP="00553000">
                            <w:pPr>
                              <w:spacing w:after="0" w:line="240" w:lineRule="auto"/>
                              <w:jc w:val="right"/>
                              <w:rPr>
                                <w:rFonts w:ascii="Calibri" w:hAnsi="Calibri" w:cs="Calibri"/>
                                <w:b/>
                              </w:rPr>
                            </w:pPr>
                            <w:r>
                              <w:rPr>
                                <w:rFonts w:ascii="Calibri" w:hAnsi="Calibri" w:cs="Calibri"/>
                                <w:b/>
                              </w:rPr>
                              <w:t>Orlando, Florida</w:t>
                            </w:r>
                          </w:p>
                          <w:p w14:paraId="383B044E" w14:textId="77777777" w:rsidR="00553000" w:rsidRDefault="00553000" w:rsidP="00553000">
                            <w:pPr>
                              <w:spacing w:after="0" w:line="240" w:lineRule="auto"/>
                              <w:jc w:val="right"/>
                              <w:rPr>
                                <w:rFonts w:ascii="Calibri" w:hAnsi="Calibri" w:cs="Calibri"/>
                                <w:b/>
                              </w:rPr>
                            </w:pPr>
                          </w:p>
                          <w:p w14:paraId="4B20F5C8" w14:textId="77777777" w:rsidR="00553000" w:rsidRPr="00BA1060" w:rsidRDefault="00553000" w:rsidP="00553000">
                            <w:pPr>
                              <w:spacing w:after="0" w:line="240" w:lineRule="auto"/>
                              <w:jc w:val="center"/>
                              <w:rPr>
                                <w:rFonts w:ascii="Calibri" w:hAnsi="Calibri" w:cs="Calibri"/>
                                <w:bCs/>
                              </w:rPr>
                            </w:pPr>
                            <w:r w:rsidRPr="00BA1060">
                              <w:rPr>
                                <w:rFonts w:ascii="Calibri" w:hAnsi="Calibri" w:cs="Calibri"/>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6DB9D" id="_x0000_t202" coordsize="21600,21600" o:spt="202" path="m,l,21600r21600,l21600,xe">
                <v:stroke joinstyle="miter"/>
                <v:path gradientshapeok="t" o:connecttype="rect"/>
              </v:shapetype>
              <v:shape id="Text Box 1548264636" o:spid="_x0000_s1026" type="#_x0000_t202" style="position:absolute;margin-left:245.1pt;margin-top:-36.75pt;width:282.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" filled="f" stroked="f" strokeweight=".85pt">
                <v:textbox>
                  <w:txbxContent>
                    <w:p w14:paraId="1B194B5B" w14:textId="77777777" w:rsidR="00553000" w:rsidRPr="00AC79F3" w:rsidRDefault="00553000" w:rsidP="00553000">
                      <w:pPr>
                        <w:spacing w:after="0" w:line="240" w:lineRule="auto"/>
                        <w:jc w:val="right"/>
                        <w:rPr>
                          <w:rFonts w:ascii="Calibri" w:hAnsi="Calibri" w:cs="Calibri"/>
                          <w:b/>
                        </w:rPr>
                      </w:pPr>
                      <w:r>
                        <w:rPr>
                          <w:rFonts w:ascii="Calibri" w:hAnsi="Calibri" w:cs="Calibri"/>
                          <w:b/>
                        </w:rPr>
                        <w:t xml:space="preserve">ASTA’s Field Crop Seed Convention </w:t>
                      </w:r>
                    </w:p>
                    <w:p w14:paraId="346C9DDA" w14:textId="77777777" w:rsidR="00553000" w:rsidRPr="00AC79F3" w:rsidRDefault="00553000" w:rsidP="00553000">
                      <w:pPr>
                        <w:spacing w:after="0" w:line="240" w:lineRule="auto"/>
                        <w:jc w:val="right"/>
                        <w:rPr>
                          <w:rFonts w:ascii="Calibri" w:hAnsi="Calibri" w:cs="Calibri"/>
                          <w:b/>
                        </w:rPr>
                      </w:pPr>
                      <w:r>
                        <w:rPr>
                          <w:rFonts w:ascii="Calibri" w:hAnsi="Calibri" w:cs="Calibri"/>
                          <w:b/>
                        </w:rPr>
                        <w:t>Hyatt Regency Orlando</w:t>
                      </w:r>
                    </w:p>
                    <w:p w14:paraId="45F08C16" w14:textId="77777777" w:rsidR="00553000" w:rsidRDefault="00553000" w:rsidP="00553000">
                      <w:pPr>
                        <w:spacing w:after="0" w:line="240" w:lineRule="auto"/>
                        <w:jc w:val="right"/>
                        <w:rPr>
                          <w:rFonts w:ascii="Calibri" w:hAnsi="Calibri" w:cs="Calibri"/>
                          <w:b/>
                        </w:rPr>
                      </w:pPr>
                      <w:r>
                        <w:rPr>
                          <w:rFonts w:ascii="Calibri" w:hAnsi="Calibri" w:cs="Calibri"/>
                          <w:b/>
                        </w:rPr>
                        <w:t>Orlando, Florida</w:t>
                      </w:r>
                    </w:p>
                    <w:p w14:paraId="383B044E" w14:textId="77777777" w:rsidR="00553000" w:rsidRDefault="00553000" w:rsidP="00553000">
                      <w:pPr>
                        <w:spacing w:after="0" w:line="240" w:lineRule="auto"/>
                        <w:jc w:val="right"/>
                        <w:rPr>
                          <w:rFonts w:ascii="Calibri" w:hAnsi="Calibri" w:cs="Calibri"/>
                          <w:b/>
                        </w:rPr>
                      </w:pPr>
                    </w:p>
                    <w:p w14:paraId="4B20F5C8" w14:textId="77777777" w:rsidR="00553000" w:rsidRPr="00BA1060" w:rsidRDefault="00553000" w:rsidP="00553000">
                      <w:pPr>
                        <w:spacing w:after="0" w:line="240" w:lineRule="auto"/>
                        <w:jc w:val="center"/>
                        <w:rPr>
                          <w:rFonts w:ascii="Calibri" w:hAnsi="Calibri" w:cs="Calibri"/>
                          <w:bCs/>
                        </w:rPr>
                      </w:pPr>
                      <w:r w:rsidRPr="00BA1060">
                        <w:rPr>
                          <w:rFonts w:ascii="Calibri" w:hAnsi="Calibri" w:cs="Calibri"/>
                          <w:bCs/>
                        </w:rPr>
                        <w:t xml:space="preserve"> </w:t>
                      </w:r>
                    </w:p>
                  </w:txbxContent>
                </v:textbox>
              </v:shape>
            </w:pict>
          </mc:Fallback>
        </mc:AlternateContent>
      </w:r>
      <w:r w:rsidRPr="00553000">
        <w:rPr>
          <w:rFonts w:ascii="Cambria" w:eastAsia="Times New Roman" w:hAnsi="Cambria" w:cs="Times New Roman"/>
          <w:noProof/>
          <w:kern w:val="0"/>
          <w:sz w:val="22"/>
          <w:szCs w:val="22"/>
          <w14:ligatures w14:val="none"/>
        </w:rPr>
        <mc:AlternateContent>
          <mc:Choice Requires="wps">
            <w:drawing>
              <wp:anchor distT="0" distB="0" distL="114300" distR="114300" simplePos="0" relativeHeight="251660288" behindDoc="0" locked="0" layoutInCell="1" allowOverlap="1" wp14:anchorId="7B75583E" wp14:editId="5FC73B9B">
                <wp:simplePos x="0" y="0"/>
                <wp:positionH relativeFrom="column">
                  <wp:posOffset>-139700</wp:posOffset>
                </wp:positionH>
                <wp:positionV relativeFrom="paragraph">
                  <wp:posOffset>-602615</wp:posOffset>
                </wp:positionV>
                <wp:extent cx="2374265" cy="1403985"/>
                <wp:effectExtent l="0" t="0" r="0" b="5715"/>
                <wp:wrapNone/>
                <wp:docPr id="1970286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A81E481" w14:textId="77777777" w:rsidR="00553000" w:rsidRDefault="00553000" w:rsidP="00553000">
                            <w:r>
                              <w:rPr>
                                <w:rFonts w:ascii="Cambria" w:hAnsi="Cambria"/>
                                <w:noProof/>
                              </w:rPr>
                              <w:drawing>
                                <wp:inline distT="0" distB="0" distL="0" distR="0" wp14:anchorId="74280373" wp14:editId="3E1943C5">
                                  <wp:extent cx="2008673" cy="695325"/>
                                  <wp:effectExtent l="0" t="0" r="0" b="0"/>
                                  <wp:docPr id="1526106492" name="Picture 152610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75583E" id="Text Box 2" o:spid="_x0000_s1027" type="#_x0000_t202" style="position:absolute;margin-left:-11pt;margin-top:-47.4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4A81E481" w14:textId="77777777" w:rsidR="00553000" w:rsidRDefault="00553000" w:rsidP="00553000">
                      <w:r>
                        <w:rPr>
                          <w:rFonts w:ascii="Cambria" w:hAnsi="Cambria"/>
                          <w:noProof/>
                        </w:rPr>
                        <w:drawing>
                          <wp:inline distT="0" distB="0" distL="0" distR="0" wp14:anchorId="74280373" wp14:editId="3E1943C5">
                            <wp:extent cx="2008673" cy="695325"/>
                            <wp:effectExtent l="0" t="0" r="0" b="0"/>
                            <wp:docPr id="1526106492" name="Picture 152610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6B942B6" w14:textId="77777777" w:rsidR="00553000" w:rsidRPr="00553000" w:rsidRDefault="00553000" w:rsidP="00553000">
      <w:pPr>
        <w:spacing w:after="200" w:line="276" w:lineRule="auto"/>
        <w:rPr>
          <w:rFonts w:ascii="Cambria" w:eastAsia="Times New Roman" w:hAnsi="Cambria" w:cs="Times New Roman"/>
          <w:kern w:val="0"/>
          <w:sz w:val="22"/>
          <w:szCs w:val="22"/>
          <w14:ligatures w14:val="none"/>
        </w:rPr>
      </w:pPr>
    </w:p>
    <w:p w14:paraId="2C410D5F" w14:textId="166C4F10" w:rsidR="00553000" w:rsidRPr="00553000" w:rsidRDefault="00553000" w:rsidP="00553000">
      <w:pPr>
        <w:pBdr>
          <w:bottom w:val="single" w:sz="8" w:space="4" w:color="017337"/>
        </w:pBdr>
        <w:spacing w:after="0" w:line="240" w:lineRule="auto"/>
        <w:contextualSpacing/>
        <w:rPr>
          <w:rFonts w:ascii="Calibri" w:eastAsia="Times New Roman" w:hAnsi="Calibri" w:cs="Calibri"/>
          <w:spacing w:val="5"/>
          <w:kern w:val="28"/>
          <w:sz w:val="52"/>
          <w:szCs w:val="52"/>
          <w14:ligatures w14:val="none"/>
        </w:rPr>
      </w:pPr>
      <w:r>
        <w:rPr>
          <w:rFonts w:ascii="Calibri" w:eastAsia="Times New Roman" w:hAnsi="Calibri" w:cs="Calibri"/>
          <w:spacing w:val="5"/>
          <w:kern w:val="28"/>
          <w:sz w:val="52"/>
          <w:szCs w:val="52"/>
          <w14:ligatures w14:val="none"/>
        </w:rPr>
        <w:t>Phytosanitary Session</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66"/>
        <w:gridCol w:w="2808"/>
        <w:gridCol w:w="2001"/>
      </w:tblGrid>
      <w:tr w:rsidR="00553000" w:rsidRPr="00553000" w14:paraId="4A7EBCBA" w14:textId="77777777" w:rsidTr="0044146B">
        <w:trPr>
          <w:jc w:val="right"/>
        </w:trPr>
        <w:tc>
          <w:tcPr>
            <w:tcW w:w="0" w:type="auto"/>
          </w:tcPr>
          <w:p w14:paraId="56AAB367" w14:textId="690E18E7" w:rsidR="00553000" w:rsidRPr="00553000" w:rsidRDefault="00553000" w:rsidP="00553000">
            <w:pPr>
              <w:rPr>
                <w:rFonts w:ascii="Calibri" w:eastAsia="Times New Roman" w:hAnsi="Calibri" w:cs="Calibri"/>
              </w:rPr>
            </w:pPr>
            <w:r>
              <w:rPr>
                <w:rFonts w:ascii="Calibri" w:eastAsia="Times New Roman" w:hAnsi="Calibri" w:cs="Calibri"/>
              </w:rPr>
              <w:t>9</w:t>
            </w:r>
            <w:r w:rsidRPr="00553000">
              <w:rPr>
                <w:rFonts w:ascii="Calibri" w:eastAsia="Times New Roman" w:hAnsi="Calibri" w:cs="Calibri"/>
              </w:rPr>
              <w:t xml:space="preserve">:30 – </w:t>
            </w:r>
            <w:r>
              <w:rPr>
                <w:rFonts w:ascii="Calibri" w:eastAsia="Times New Roman" w:hAnsi="Calibri" w:cs="Calibri"/>
              </w:rPr>
              <w:t>11</w:t>
            </w:r>
            <w:r w:rsidRPr="00553000">
              <w:rPr>
                <w:rFonts w:ascii="Calibri" w:eastAsia="Times New Roman" w:hAnsi="Calibri" w:cs="Calibri"/>
              </w:rPr>
              <w:t>:</w:t>
            </w:r>
            <w:r>
              <w:rPr>
                <w:rFonts w:ascii="Calibri" w:eastAsia="Times New Roman" w:hAnsi="Calibri" w:cs="Calibri"/>
              </w:rPr>
              <w:t>3</w:t>
            </w:r>
            <w:r w:rsidRPr="00553000">
              <w:rPr>
                <w:rFonts w:ascii="Calibri" w:eastAsia="Times New Roman" w:hAnsi="Calibri" w:cs="Calibri"/>
              </w:rPr>
              <w:t xml:space="preserve">0 </w:t>
            </w:r>
            <w:r>
              <w:rPr>
                <w:rFonts w:ascii="Calibri" w:eastAsia="Times New Roman" w:hAnsi="Calibri" w:cs="Calibri"/>
              </w:rPr>
              <w:t>a</w:t>
            </w:r>
            <w:r w:rsidRPr="00553000">
              <w:rPr>
                <w:rFonts w:ascii="Calibri" w:eastAsia="Times New Roman" w:hAnsi="Calibri" w:cs="Calibri"/>
              </w:rPr>
              <w:t xml:space="preserve">.m.  </w:t>
            </w:r>
          </w:p>
        </w:tc>
        <w:tc>
          <w:tcPr>
            <w:tcW w:w="0" w:type="auto"/>
          </w:tcPr>
          <w:p w14:paraId="6DB1519A" w14:textId="77777777" w:rsidR="00553000" w:rsidRPr="00553000" w:rsidRDefault="00553000" w:rsidP="00553000">
            <w:pPr>
              <w:rPr>
                <w:rFonts w:ascii="Calibri" w:eastAsia="Times New Roman" w:hAnsi="Calibri" w:cs="Calibri"/>
              </w:rPr>
            </w:pPr>
            <w:r w:rsidRPr="00553000">
              <w:rPr>
                <w:rFonts w:ascii="Calibri" w:eastAsia="Times New Roman" w:hAnsi="Calibri" w:cs="Calibri"/>
              </w:rPr>
              <w:t>Tuesday, December 10, 2024</w:t>
            </w:r>
          </w:p>
        </w:tc>
        <w:tc>
          <w:tcPr>
            <w:tcW w:w="0" w:type="auto"/>
          </w:tcPr>
          <w:p w14:paraId="46948352" w14:textId="77777777" w:rsidR="00553000" w:rsidRPr="00553000" w:rsidRDefault="00553000" w:rsidP="00553000">
            <w:pPr>
              <w:rPr>
                <w:rFonts w:ascii="Calibri" w:eastAsia="Times New Roman" w:hAnsi="Calibri" w:cs="Calibri"/>
              </w:rPr>
            </w:pPr>
            <w:r w:rsidRPr="00553000">
              <w:rPr>
                <w:rFonts w:ascii="Calibri" w:eastAsia="Times New Roman" w:hAnsi="Calibri" w:cs="Calibri"/>
              </w:rPr>
              <w:t>Regency Ballroom V</w:t>
            </w:r>
          </w:p>
        </w:tc>
      </w:tr>
    </w:tbl>
    <w:p w14:paraId="7B1B0089" w14:textId="77777777" w:rsidR="00553000" w:rsidRPr="00553000" w:rsidRDefault="00553000" w:rsidP="00553000">
      <w:pPr>
        <w:spacing w:after="0" w:line="240" w:lineRule="auto"/>
        <w:jc w:val="right"/>
        <w:rPr>
          <w:rFonts w:ascii="Calibri" w:eastAsia="Times New Roman" w:hAnsi="Calibri" w:cs="Calibri"/>
          <w:bCs/>
          <w:kern w:val="0"/>
          <w14:ligatures w14:val="none"/>
        </w:rPr>
      </w:pPr>
    </w:p>
    <w:p w14:paraId="55F08739" w14:textId="77174E2D" w:rsidR="00553000" w:rsidRPr="00553000" w:rsidRDefault="00553000" w:rsidP="00553000">
      <w:pPr>
        <w:spacing w:after="0" w:line="240" w:lineRule="auto"/>
        <w:rPr>
          <w:rFonts w:ascii="Calibri" w:eastAsia="Times New Roman" w:hAnsi="Calibri" w:cs="Calibri"/>
          <w:bCs/>
          <w:kern w:val="0"/>
          <w:sz w:val="22"/>
          <w:szCs w:val="22"/>
          <w14:ligatures w14:val="none"/>
        </w:rPr>
      </w:pPr>
      <w:r w:rsidRPr="00553000">
        <w:rPr>
          <w:rFonts w:ascii="Calibri" w:eastAsia="Times New Roman" w:hAnsi="Calibri" w:cs="Calibri"/>
          <w:bCs/>
          <w:kern w:val="0"/>
          <w:sz w:val="22"/>
          <w:szCs w:val="22"/>
          <w14:ligatures w14:val="none"/>
        </w:rPr>
        <w:t xml:space="preserve">Staff Monitor: </w:t>
      </w:r>
      <w:r>
        <w:rPr>
          <w:rFonts w:ascii="Calibri" w:eastAsia="Times New Roman" w:hAnsi="Calibri" w:cs="Calibri"/>
          <w:bCs/>
          <w:kern w:val="0"/>
          <w:sz w:val="22"/>
          <w:szCs w:val="22"/>
          <w14:ligatures w14:val="none"/>
        </w:rPr>
        <w:t xml:space="preserve">Sam Crowell </w:t>
      </w:r>
    </w:p>
    <w:p w14:paraId="07806E80" w14:textId="36CD1F83" w:rsidR="00553000" w:rsidRPr="00553000" w:rsidRDefault="00553000" w:rsidP="00553000">
      <w:pPr>
        <w:spacing w:after="0" w:line="240" w:lineRule="auto"/>
        <w:rPr>
          <w:rFonts w:ascii="Calibri" w:eastAsia="Times New Roman" w:hAnsi="Calibri" w:cs="Calibri"/>
          <w:bCs/>
          <w:kern w:val="0"/>
          <w:sz w:val="22"/>
          <w:szCs w:val="22"/>
          <w14:ligatures w14:val="none"/>
        </w:rPr>
      </w:pPr>
      <w:r w:rsidRPr="00553000">
        <w:rPr>
          <w:rFonts w:ascii="Calibri" w:eastAsia="Times New Roman" w:hAnsi="Calibri" w:cs="Calibri"/>
          <w:bCs/>
          <w:kern w:val="0"/>
          <w:sz w:val="22"/>
          <w:szCs w:val="22"/>
          <w14:ligatures w14:val="none"/>
        </w:rPr>
        <w:t xml:space="preserve">Scanning: </w:t>
      </w:r>
      <w:r>
        <w:rPr>
          <w:rFonts w:ascii="Calibri" w:eastAsia="Times New Roman" w:hAnsi="Calibri" w:cs="Calibri"/>
          <w:bCs/>
          <w:kern w:val="0"/>
          <w:sz w:val="22"/>
          <w:szCs w:val="22"/>
          <w14:ligatures w14:val="none"/>
        </w:rPr>
        <w:t>Jordan Gregory/Katrina Bishop</w:t>
      </w:r>
      <w:r w:rsidRPr="00553000">
        <w:rPr>
          <w:rFonts w:ascii="Calibri" w:eastAsia="Times New Roman" w:hAnsi="Calibri" w:cs="Calibri"/>
          <w:bCs/>
          <w:kern w:val="0"/>
          <w:sz w:val="22"/>
          <w:szCs w:val="22"/>
          <w14:ligatures w14:val="none"/>
        </w:rPr>
        <w:t xml:space="preserve"> </w:t>
      </w:r>
    </w:p>
    <w:p w14:paraId="651BE157" w14:textId="3815231B" w:rsidR="00553000" w:rsidRPr="00553000" w:rsidRDefault="00553000" w:rsidP="00553000">
      <w:pPr>
        <w:spacing w:after="0" w:line="240" w:lineRule="auto"/>
        <w:rPr>
          <w:rFonts w:ascii="Calibri" w:eastAsia="Times New Roman" w:hAnsi="Calibri" w:cs="Calibri"/>
          <w:bCs/>
          <w:kern w:val="0"/>
          <w:sz w:val="22"/>
          <w:szCs w:val="22"/>
          <w14:ligatures w14:val="none"/>
        </w:rPr>
      </w:pPr>
      <w:r w:rsidRPr="00553000">
        <w:rPr>
          <w:rFonts w:ascii="Calibri" w:eastAsia="Times New Roman" w:hAnsi="Calibri" w:cs="Calibri"/>
          <w:bCs/>
          <w:kern w:val="0"/>
          <w:sz w:val="22"/>
          <w:szCs w:val="22"/>
          <w14:ligatures w14:val="none"/>
        </w:rPr>
        <w:t xml:space="preserve">Q&amp;A Mics: </w:t>
      </w:r>
      <w:r>
        <w:rPr>
          <w:rFonts w:ascii="Calibri" w:eastAsia="Times New Roman" w:hAnsi="Calibri" w:cs="Calibri"/>
          <w:bCs/>
          <w:kern w:val="0"/>
          <w:sz w:val="22"/>
          <w:szCs w:val="22"/>
          <w14:ligatures w14:val="none"/>
        </w:rPr>
        <w:t xml:space="preserve">Jordan Gregory/Katrina Bishop </w:t>
      </w:r>
      <w:r w:rsidRPr="00553000">
        <w:rPr>
          <w:rFonts w:ascii="Calibri" w:eastAsia="Times New Roman" w:hAnsi="Calibri" w:cs="Calibri"/>
          <w:bCs/>
          <w:kern w:val="0"/>
          <w:sz w:val="22"/>
          <w:szCs w:val="22"/>
          <w14:ligatures w14:val="none"/>
        </w:rPr>
        <w:t xml:space="preserve">    </w:t>
      </w:r>
    </w:p>
    <w:p w14:paraId="79A0B353" w14:textId="77777777" w:rsidR="00553000" w:rsidRPr="00553000" w:rsidRDefault="00553000" w:rsidP="00553000">
      <w:pPr>
        <w:spacing w:after="0" w:line="240" w:lineRule="auto"/>
        <w:jc w:val="center"/>
        <w:rPr>
          <w:rFonts w:ascii="Calibri" w:eastAsia="Times New Roman" w:hAnsi="Calibri" w:cs="Calibri"/>
          <w:kern w:val="0"/>
          <w:sz w:val="40"/>
          <w:szCs w:val="40"/>
          <w14:ligatures w14:val="none"/>
        </w:rPr>
      </w:pPr>
      <w:r w:rsidRPr="00553000">
        <w:rPr>
          <w:rFonts w:ascii="Calibri" w:eastAsia="Times New Roman" w:hAnsi="Calibri" w:cs="Calibri"/>
          <w:kern w:val="0"/>
          <w:sz w:val="40"/>
          <w:szCs w:val="40"/>
          <w14:ligatures w14:val="none"/>
        </w:rPr>
        <w:t>AGENDA</w:t>
      </w:r>
    </w:p>
    <w:p w14:paraId="250C667F" w14:textId="77777777" w:rsidR="00553000" w:rsidRPr="00553000" w:rsidRDefault="00553000" w:rsidP="00553000">
      <w:pPr>
        <w:spacing w:after="0" w:line="240" w:lineRule="auto"/>
        <w:jc w:val="center"/>
        <w:rPr>
          <w:rFonts w:ascii="Calibri" w:eastAsia="Times New Roman" w:hAnsi="Calibri" w:cs="Calibri"/>
          <w:kern w:val="0"/>
          <w:sz w:val="22"/>
          <w:szCs w:val="22"/>
          <w14:ligatures w14:val="none"/>
        </w:rPr>
      </w:pPr>
    </w:p>
    <w:tbl>
      <w:tblPr>
        <w:tblStyle w:val="TableGrid"/>
        <w:tblW w:w="10214" w:type="dxa"/>
        <w:jc w:val="center"/>
        <w:tblLook w:val="04A0" w:firstRow="1" w:lastRow="0" w:firstColumn="1" w:lastColumn="0" w:noHBand="0" w:noVBand="1"/>
      </w:tblPr>
      <w:tblGrid>
        <w:gridCol w:w="837"/>
        <w:gridCol w:w="3388"/>
        <w:gridCol w:w="4770"/>
        <w:gridCol w:w="1219"/>
      </w:tblGrid>
      <w:tr w:rsidR="00553000" w:rsidRPr="00553000" w14:paraId="77C82909" w14:textId="77777777" w:rsidTr="00553000">
        <w:trPr>
          <w:trHeight w:val="431"/>
          <w:jc w:val="center"/>
        </w:trPr>
        <w:tc>
          <w:tcPr>
            <w:tcW w:w="837" w:type="dxa"/>
          </w:tcPr>
          <w:p w14:paraId="67C4ECFA" w14:textId="77777777" w:rsidR="00553000" w:rsidRPr="00553000" w:rsidRDefault="00553000" w:rsidP="00553000">
            <w:pPr>
              <w:ind w:left="720"/>
              <w:contextualSpacing/>
              <w:rPr>
                <w:rFonts w:ascii="Calibri" w:eastAsia="Times New Roman" w:hAnsi="Calibri" w:cs="Calibri"/>
              </w:rPr>
            </w:pPr>
          </w:p>
        </w:tc>
        <w:tc>
          <w:tcPr>
            <w:tcW w:w="3388" w:type="dxa"/>
            <w:vAlign w:val="center"/>
          </w:tcPr>
          <w:p w14:paraId="08C420AB" w14:textId="77777777" w:rsidR="00553000" w:rsidRPr="00553000" w:rsidRDefault="00553000" w:rsidP="00553000">
            <w:pPr>
              <w:rPr>
                <w:rFonts w:ascii="Calibri" w:eastAsia="Times New Roman" w:hAnsi="Calibri" w:cs="Calibri"/>
              </w:rPr>
            </w:pPr>
            <w:r w:rsidRPr="00553000">
              <w:rPr>
                <w:rFonts w:ascii="Calibri" w:eastAsia="Times New Roman" w:hAnsi="Calibri" w:cs="Calibri"/>
              </w:rPr>
              <w:t>Topic</w:t>
            </w:r>
          </w:p>
        </w:tc>
        <w:tc>
          <w:tcPr>
            <w:tcW w:w="4770" w:type="dxa"/>
            <w:vAlign w:val="center"/>
          </w:tcPr>
          <w:p w14:paraId="6725FE89" w14:textId="77777777" w:rsidR="00553000" w:rsidRPr="00553000" w:rsidRDefault="00553000" w:rsidP="00553000">
            <w:pPr>
              <w:rPr>
                <w:rFonts w:ascii="Calibri" w:eastAsia="Times New Roman" w:hAnsi="Calibri" w:cs="Calibri"/>
              </w:rPr>
            </w:pPr>
            <w:r w:rsidRPr="00553000">
              <w:rPr>
                <w:rFonts w:ascii="Calibri" w:eastAsia="Times New Roman" w:hAnsi="Calibri" w:cs="Calibri"/>
              </w:rPr>
              <w:t>Presenter</w:t>
            </w:r>
          </w:p>
        </w:tc>
        <w:tc>
          <w:tcPr>
            <w:tcW w:w="1219" w:type="dxa"/>
            <w:vAlign w:val="center"/>
          </w:tcPr>
          <w:p w14:paraId="37A2B360" w14:textId="77777777" w:rsidR="00553000" w:rsidRPr="00553000" w:rsidRDefault="00553000" w:rsidP="00553000">
            <w:pPr>
              <w:jc w:val="center"/>
              <w:rPr>
                <w:rFonts w:ascii="Calibri" w:eastAsia="Times New Roman" w:hAnsi="Calibri" w:cs="Calibri"/>
              </w:rPr>
            </w:pPr>
            <w:r w:rsidRPr="00553000">
              <w:rPr>
                <w:rFonts w:ascii="Calibri" w:eastAsia="Times New Roman" w:hAnsi="Calibri" w:cs="Calibri"/>
              </w:rPr>
              <w:t>Time</w:t>
            </w:r>
          </w:p>
        </w:tc>
      </w:tr>
      <w:tr w:rsidR="00553000" w:rsidRPr="00553000" w14:paraId="1546B1BD" w14:textId="77777777" w:rsidTr="00553000">
        <w:trPr>
          <w:trHeight w:val="431"/>
          <w:jc w:val="center"/>
        </w:trPr>
        <w:tc>
          <w:tcPr>
            <w:tcW w:w="837" w:type="dxa"/>
          </w:tcPr>
          <w:p w14:paraId="54DB4331"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7AAD91A1" w14:textId="77777777"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Welcome &amp; Introductions </w:t>
            </w:r>
          </w:p>
          <w:p w14:paraId="1D538CAC" w14:textId="68ADE4BC" w:rsidR="00553000" w:rsidRPr="00553000" w:rsidRDefault="00553000" w:rsidP="00553000">
            <w:pPr>
              <w:numPr>
                <w:ilvl w:val="0"/>
                <w:numId w:val="2"/>
              </w:numPr>
              <w:contextualSpacing/>
              <w:rPr>
                <w:rFonts w:ascii="Calibri" w:eastAsia="Times New Roman" w:hAnsi="Calibri" w:cs="Calibri"/>
              </w:rPr>
            </w:pPr>
            <w:r w:rsidRPr="00553000">
              <w:rPr>
                <w:rFonts w:ascii="Calibri" w:eastAsia="Times New Roman" w:hAnsi="Calibri" w:cs="Calibri"/>
              </w:rPr>
              <w:t xml:space="preserve">Anti-trust Policy </w:t>
            </w:r>
          </w:p>
        </w:tc>
        <w:tc>
          <w:tcPr>
            <w:tcW w:w="4770" w:type="dxa"/>
            <w:vAlign w:val="center"/>
          </w:tcPr>
          <w:p w14:paraId="586F8085" w14:textId="5970447E" w:rsidR="00553000" w:rsidRPr="00553000" w:rsidRDefault="00184CC2" w:rsidP="00553000">
            <w:pPr>
              <w:rPr>
                <w:rFonts w:ascii="Calibri" w:eastAsia="Times New Roman" w:hAnsi="Calibri" w:cs="Calibri"/>
              </w:rPr>
            </w:pPr>
            <w:r>
              <w:rPr>
                <w:rFonts w:ascii="Calibri" w:eastAsia="Times New Roman" w:hAnsi="Calibri" w:cs="Calibri"/>
              </w:rPr>
              <w:t xml:space="preserve">Sam Crowell, ASTA </w:t>
            </w:r>
            <w:r w:rsidR="00553000" w:rsidRPr="00553000">
              <w:rPr>
                <w:rFonts w:ascii="Calibri" w:eastAsia="Times New Roman" w:hAnsi="Calibri" w:cs="Calibri"/>
              </w:rPr>
              <w:t xml:space="preserve">   </w:t>
            </w:r>
          </w:p>
        </w:tc>
        <w:tc>
          <w:tcPr>
            <w:tcW w:w="1219" w:type="dxa"/>
            <w:vAlign w:val="center"/>
          </w:tcPr>
          <w:p w14:paraId="48A24BE7" w14:textId="6E27684D" w:rsidR="00553000" w:rsidRPr="00553000" w:rsidRDefault="00553000" w:rsidP="00553000">
            <w:pPr>
              <w:rPr>
                <w:rFonts w:ascii="Calibri" w:eastAsia="Times New Roman" w:hAnsi="Calibri" w:cs="Calibri"/>
              </w:rPr>
            </w:pPr>
            <w:r w:rsidRPr="00553000">
              <w:rPr>
                <w:rFonts w:ascii="Calibri" w:eastAsia="Times New Roman" w:hAnsi="Calibri" w:cs="Calibri"/>
              </w:rPr>
              <w:t>9:30 a.m.</w:t>
            </w:r>
          </w:p>
        </w:tc>
      </w:tr>
      <w:tr w:rsidR="00553000" w:rsidRPr="00553000" w14:paraId="05221BE1" w14:textId="77777777" w:rsidTr="00553000">
        <w:trPr>
          <w:trHeight w:val="431"/>
          <w:jc w:val="center"/>
        </w:trPr>
        <w:tc>
          <w:tcPr>
            <w:tcW w:w="837" w:type="dxa"/>
          </w:tcPr>
          <w:p w14:paraId="541D6AD0"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07978E86" w14:textId="3AAAD525" w:rsidR="00553000" w:rsidRPr="00553000" w:rsidRDefault="00553000" w:rsidP="00553000">
            <w:pPr>
              <w:rPr>
                <w:rFonts w:ascii="Calibri" w:eastAsia="Times New Roman" w:hAnsi="Calibri" w:cs="Calibri"/>
              </w:rPr>
            </w:pPr>
            <w:r w:rsidRPr="00553000">
              <w:rPr>
                <w:rFonts w:ascii="Calibri" w:eastAsia="Times New Roman" w:hAnsi="Calibri" w:cs="Calibri"/>
              </w:rPr>
              <w:t>Speaker #1</w:t>
            </w:r>
          </w:p>
        </w:tc>
        <w:tc>
          <w:tcPr>
            <w:tcW w:w="4770" w:type="dxa"/>
            <w:vAlign w:val="center"/>
          </w:tcPr>
          <w:p w14:paraId="5C435FCD" w14:textId="5C5278B9" w:rsidR="00553000" w:rsidRPr="00553000" w:rsidRDefault="00553000" w:rsidP="00553000">
            <w:pPr>
              <w:rPr>
                <w:rFonts w:ascii="Calibri" w:eastAsia="Times New Roman" w:hAnsi="Calibri" w:cs="Calibri"/>
              </w:rPr>
            </w:pPr>
            <w:r w:rsidRPr="00553000">
              <w:rPr>
                <w:rFonts w:ascii="Calibri" w:eastAsia="Times New Roman" w:hAnsi="Calibri" w:cs="Calibri"/>
              </w:rPr>
              <w:t>Steven Harris, Iowa State University*</w:t>
            </w:r>
          </w:p>
        </w:tc>
        <w:tc>
          <w:tcPr>
            <w:tcW w:w="1219" w:type="dxa"/>
            <w:vAlign w:val="center"/>
          </w:tcPr>
          <w:p w14:paraId="1FBF335C" w14:textId="78D93F84" w:rsidR="00553000" w:rsidRPr="00553000" w:rsidRDefault="00553000" w:rsidP="00553000">
            <w:pPr>
              <w:rPr>
                <w:rFonts w:ascii="Calibri" w:eastAsia="Times New Roman" w:hAnsi="Calibri" w:cs="Calibri"/>
              </w:rPr>
            </w:pPr>
            <w:r w:rsidRPr="00553000">
              <w:rPr>
                <w:rFonts w:ascii="Calibri" w:eastAsia="Times New Roman" w:hAnsi="Calibri" w:cs="Calibri"/>
              </w:rPr>
              <w:t>9:32 a.m.</w:t>
            </w:r>
          </w:p>
        </w:tc>
      </w:tr>
      <w:tr w:rsidR="00553000" w:rsidRPr="00553000" w14:paraId="24DE1AFF" w14:textId="77777777" w:rsidTr="00553000">
        <w:trPr>
          <w:trHeight w:val="431"/>
          <w:jc w:val="center"/>
        </w:trPr>
        <w:tc>
          <w:tcPr>
            <w:tcW w:w="837" w:type="dxa"/>
          </w:tcPr>
          <w:p w14:paraId="089436D9"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3908C779" w14:textId="32DE049C" w:rsidR="00553000" w:rsidRPr="00553000" w:rsidRDefault="00553000" w:rsidP="00553000">
            <w:pPr>
              <w:rPr>
                <w:rFonts w:ascii="Calibri" w:eastAsia="Times New Roman" w:hAnsi="Calibri" w:cs="Calibri"/>
              </w:rPr>
            </w:pPr>
            <w:r w:rsidRPr="00553000">
              <w:rPr>
                <w:rFonts w:ascii="Calibri" w:eastAsia="Times New Roman" w:hAnsi="Calibri" w:cs="Calibri"/>
              </w:rPr>
              <w:t>Speaker #2</w:t>
            </w:r>
          </w:p>
        </w:tc>
        <w:tc>
          <w:tcPr>
            <w:tcW w:w="4770" w:type="dxa"/>
            <w:vAlign w:val="center"/>
          </w:tcPr>
          <w:p w14:paraId="20D93FFB" w14:textId="62EE2C9E"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Gary Munkvold, Iowa State University* </w:t>
            </w:r>
          </w:p>
        </w:tc>
        <w:tc>
          <w:tcPr>
            <w:tcW w:w="1219" w:type="dxa"/>
            <w:vAlign w:val="center"/>
          </w:tcPr>
          <w:p w14:paraId="49783D8D" w14:textId="41669A5F" w:rsidR="00553000" w:rsidRPr="00553000" w:rsidRDefault="00553000" w:rsidP="00553000">
            <w:pPr>
              <w:rPr>
                <w:rFonts w:ascii="Calibri" w:eastAsia="Times New Roman" w:hAnsi="Calibri" w:cs="Calibri"/>
              </w:rPr>
            </w:pPr>
            <w:r w:rsidRPr="00553000">
              <w:rPr>
                <w:rFonts w:ascii="Calibri" w:eastAsia="Times New Roman" w:hAnsi="Calibri" w:cs="Calibri"/>
              </w:rPr>
              <w:t>9:50 a.m.</w:t>
            </w:r>
          </w:p>
        </w:tc>
      </w:tr>
      <w:tr w:rsidR="00553000" w:rsidRPr="00553000" w14:paraId="7C097822" w14:textId="77777777" w:rsidTr="00553000">
        <w:trPr>
          <w:trHeight w:val="431"/>
          <w:jc w:val="center"/>
        </w:trPr>
        <w:tc>
          <w:tcPr>
            <w:tcW w:w="837" w:type="dxa"/>
          </w:tcPr>
          <w:p w14:paraId="77BE7B21"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6186A0AA" w14:textId="13366103" w:rsidR="00553000" w:rsidRPr="00553000" w:rsidRDefault="00553000" w:rsidP="00553000">
            <w:pPr>
              <w:rPr>
                <w:rFonts w:ascii="Calibri" w:eastAsia="Times New Roman" w:hAnsi="Calibri" w:cs="Calibri"/>
              </w:rPr>
            </w:pPr>
            <w:r w:rsidRPr="00553000">
              <w:rPr>
                <w:rFonts w:ascii="Calibri" w:eastAsia="Times New Roman" w:hAnsi="Calibri" w:cs="Calibri"/>
              </w:rPr>
              <w:t>Speaker #3</w:t>
            </w:r>
          </w:p>
        </w:tc>
        <w:tc>
          <w:tcPr>
            <w:tcW w:w="4770" w:type="dxa"/>
            <w:vAlign w:val="center"/>
          </w:tcPr>
          <w:p w14:paraId="04CE8762" w14:textId="072BC317"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Scott </w:t>
            </w:r>
            <w:proofErr w:type="spellStart"/>
            <w:r w:rsidRPr="00553000">
              <w:rPr>
                <w:rFonts w:ascii="Calibri" w:eastAsia="Times New Roman" w:hAnsi="Calibri" w:cs="Calibri"/>
              </w:rPr>
              <w:t>Heuchelin</w:t>
            </w:r>
            <w:proofErr w:type="spellEnd"/>
            <w:r w:rsidRPr="00553000">
              <w:rPr>
                <w:rFonts w:ascii="Calibri" w:eastAsia="Times New Roman" w:hAnsi="Calibri" w:cs="Calibri"/>
              </w:rPr>
              <w:t>, Corteva Agriscience</w:t>
            </w:r>
            <w:r w:rsidR="00653850">
              <w:rPr>
                <w:rFonts w:ascii="Calibri" w:eastAsia="Times New Roman" w:hAnsi="Calibri" w:cs="Calibri"/>
              </w:rPr>
              <w:t>*</w:t>
            </w:r>
          </w:p>
        </w:tc>
        <w:tc>
          <w:tcPr>
            <w:tcW w:w="1219" w:type="dxa"/>
            <w:vAlign w:val="center"/>
          </w:tcPr>
          <w:p w14:paraId="022C641E" w14:textId="719970EB"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10:10 a.m. </w:t>
            </w:r>
          </w:p>
        </w:tc>
      </w:tr>
      <w:tr w:rsidR="00553000" w:rsidRPr="00553000" w14:paraId="2206B21C" w14:textId="77777777" w:rsidTr="00553000">
        <w:trPr>
          <w:trHeight w:val="431"/>
          <w:jc w:val="center"/>
        </w:trPr>
        <w:tc>
          <w:tcPr>
            <w:tcW w:w="837" w:type="dxa"/>
          </w:tcPr>
          <w:p w14:paraId="1252BB20"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0AE16E1B" w14:textId="6A53F088" w:rsidR="00553000" w:rsidRPr="00553000" w:rsidRDefault="00553000" w:rsidP="00553000">
            <w:pPr>
              <w:rPr>
                <w:rFonts w:ascii="Calibri" w:eastAsia="Times New Roman" w:hAnsi="Calibri" w:cs="Calibri"/>
              </w:rPr>
            </w:pPr>
            <w:r w:rsidRPr="00553000">
              <w:rPr>
                <w:rFonts w:ascii="Calibri" w:eastAsia="Times New Roman" w:hAnsi="Calibri" w:cs="Calibri"/>
              </w:rPr>
              <w:t>Speaker #4</w:t>
            </w:r>
          </w:p>
        </w:tc>
        <w:tc>
          <w:tcPr>
            <w:tcW w:w="4770" w:type="dxa"/>
            <w:vAlign w:val="center"/>
          </w:tcPr>
          <w:p w14:paraId="0549AD1F" w14:textId="44A7345C" w:rsidR="00553000" w:rsidRPr="00553000" w:rsidRDefault="00553000" w:rsidP="00553000">
            <w:pPr>
              <w:rPr>
                <w:rFonts w:ascii="Calibri" w:eastAsia="Times New Roman" w:hAnsi="Calibri" w:cs="Calibri"/>
              </w:rPr>
            </w:pPr>
            <w:r w:rsidRPr="00553000">
              <w:rPr>
                <w:rFonts w:ascii="Calibri" w:eastAsia="Times New Roman" w:hAnsi="Calibri" w:cs="Calibri"/>
              </w:rPr>
              <w:t>Veronica Roman-Reyna, Penn State University</w:t>
            </w:r>
            <w:r w:rsidR="00653850">
              <w:rPr>
                <w:rFonts w:ascii="Calibri" w:eastAsia="Times New Roman" w:hAnsi="Calibri" w:cs="Calibri"/>
              </w:rPr>
              <w:t>*</w:t>
            </w:r>
          </w:p>
        </w:tc>
        <w:tc>
          <w:tcPr>
            <w:tcW w:w="1219" w:type="dxa"/>
            <w:vAlign w:val="center"/>
          </w:tcPr>
          <w:p w14:paraId="76833149" w14:textId="066C26EF" w:rsidR="00553000" w:rsidRPr="00553000" w:rsidRDefault="00553000" w:rsidP="00553000">
            <w:pPr>
              <w:rPr>
                <w:rFonts w:ascii="Calibri" w:eastAsia="Times New Roman" w:hAnsi="Calibri" w:cs="Calibri"/>
              </w:rPr>
            </w:pPr>
            <w:r w:rsidRPr="00553000">
              <w:rPr>
                <w:rFonts w:ascii="Calibri" w:eastAsia="Times New Roman" w:hAnsi="Calibri" w:cs="Calibri"/>
              </w:rPr>
              <w:t>10:30 a.m.</w:t>
            </w:r>
          </w:p>
        </w:tc>
      </w:tr>
      <w:tr w:rsidR="00553000" w:rsidRPr="00553000" w14:paraId="4450A66E" w14:textId="77777777" w:rsidTr="00553000">
        <w:trPr>
          <w:trHeight w:val="431"/>
          <w:jc w:val="center"/>
        </w:trPr>
        <w:tc>
          <w:tcPr>
            <w:tcW w:w="837" w:type="dxa"/>
          </w:tcPr>
          <w:p w14:paraId="75EBA7EC"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6C95FB13" w14:textId="39F49C49" w:rsidR="00553000" w:rsidRPr="00553000" w:rsidRDefault="00553000" w:rsidP="00553000">
            <w:pPr>
              <w:rPr>
                <w:rFonts w:ascii="Calibri" w:eastAsia="Times New Roman" w:hAnsi="Calibri" w:cs="Calibri"/>
              </w:rPr>
            </w:pPr>
            <w:r w:rsidRPr="00553000">
              <w:rPr>
                <w:rFonts w:ascii="Calibri" w:eastAsia="Times New Roman" w:hAnsi="Calibri" w:cs="Calibri"/>
              </w:rPr>
              <w:t>Speaker #5</w:t>
            </w:r>
          </w:p>
        </w:tc>
        <w:tc>
          <w:tcPr>
            <w:tcW w:w="4770" w:type="dxa"/>
            <w:vAlign w:val="center"/>
          </w:tcPr>
          <w:p w14:paraId="50CDE8EF" w14:textId="4A1A06A2" w:rsidR="00553000" w:rsidRPr="00553000" w:rsidRDefault="00553000" w:rsidP="00553000">
            <w:pPr>
              <w:rPr>
                <w:rFonts w:ascii="Calibri" w:eastAsia="Times New Roman" w:hAnsi="Calibri" w:cs="Calibri"/>
              </w:rPr>
            </w:pPr>
            <w:r w:rsidRPr="00553000">
              <w:rPr>
                <w:rFonts w:ascii="Calibri" w:eastAsia="Times New Roman" w:hAnsi="Calibri" w:cs="Calibri"/>
              </w:rPr>
              <w:t>Scott Blackwood, USDA-APHIS-PP</w:t>
            </w:r>
            <w:r w:rsidR="00653850">
              <w:rPr>
                <w:rFonts w:ascii="Calibri" w:eastAsia="Times New Roman" w:hAnsi="Calibri" w:cs="Calibri"/>
              </w:rPr>
              <w:t>Q*</w:t>
            </w:r>
          </w:p>
        </w:tc>
        <w:tc>
          <w:tcPr>
            <w:tcW w:w="1219" w:type="dxa"/>
            <w:vAlign w:val="center"/>
          </w:tcPr>
          <w:p w14:paraId="066DFB5C" w14:textId="183D0C40" w:rsidR="00553000" w:rsidRPr="00553000" w:rsidRDefault="00553000" w:rsidP="00553000">
            <w:pPr>
              <w:rPr>
                <w:rFonts w:ascii="Calibri" w:eastAsia="Times New Roman" w:hAnsi="Calibri" w:cs="Calibri"/>
              </w:rPr>
            </w:pPr>
            <w:r w:rsidRPr="00553000">
              <w:rPr>
                <w:rFonts w:ascii="Calibri" w:eastAsia="Times New Roman" w:hAnsi="Calibri" w:cs="Calibri"/>
              </w:rPr>
              <w:t>10:50 a.m.</w:t>
            </w:r>
          </w:p>
        </w:tc>
      </w:tr>
      <w:tr w:rsidR="00553000" w:rsidRPr="00553000" w14:paraId="7172ECC3" w14:textId="77777777" w:rsidTr="00553000">
        <w:trPr>
          <w:trHeight w:val="431"/>
          <w:jc w:val="center"/>
        </w:trPr>
        <w:tc>
          <w:tcPr>
            <w:tcW w:w="837" w:type="dxa"/>
          </w:tcPr>
          <w:p w14:paraId="650D91AA"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549A2071" w14:textId="6B24530F"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Panel Q&amp;A </w:t>
            </w:r>
          </w:p>
        </w:tc>
        <w:tc>
          <w:tcPr>
            <w:tcW w:w="4770" w:type="dxa"/>
            <w:vAlign w:val="center"/>
          </w:tcPr>
          <w:p w14:paraId="37DB684B" w14:textId="315F91A9" w:rsidR="00553000" w:rsidRPr="00553000" w:rsidRDefault="00553000" w:rsidP="00553000">
            <w:pPr>
              <w:rPr>
                <w:rFonts w:ascii="Calibri" w:eastAsia="Times New Roman" w:hAnsi="Calibri" w:cs="Calibri"/>
              </w:rPr>
            </w:pPr>
            <w:r w:rsidRPr="00553000">
              <w:rPr>
                <w:rFonts w:ascii="Calibri" w:eastAsia="Times New Roman" w:hAnsi="Calibri" w:cs="Calibri"/>
              </w:rPr>
              <w:t>All</w:t>
            </w:r>
          </w:p>
        </w:tc>
        <w:tc>
          <w:tcPr>
            <w:tcW w:w="1219" w:type="dxa"/>
            <w:vAlign w:val="center"/>
          </w:tcPr>
          <w:p w14:paraId="773CC588" w14:textId="790BAFA4" w:rsidR="00553000" w:rsidRPr="00553000" w:rsidRDefault="00553000" w:rsidP="00553000">
            <w:pPr>
              <w:rPr>
                <w:rFonts w:ascii="Calibri" w:eastAsia="Times New Roman" w:hAnsi="Calibri" w:cs="Calibri"/>
              </w:rPr>
            </w:pPr>
            <w:r w:rsidRPr="00553000">
              <w:rPr>
                <w:rFonts w:ascii="Calibri" w:eastAsia="Times New Roman" w:hAnsi="Calibri" w:cs="Calibri"/>
              </w:rPr>
              <w:t>11:10 a.m.</w:t>
            </w:r>
          </w:p>
        </w:tc>
      </w:tr>
      <w:tr w:rsidR="00553000" w:rsidRPr="00553000" w14:paraId="4BBDE44C" w14:textId="77777777" w:rsidTr="00553000">
        <w:trPr>
          <w:trHeight w:val="431"/>
          <w:jc w:val="center"/>
        </w:trPr>
        <w:tc>
          <w:tcPr>
            <w:tcW w:w="837" w:type="dxa"/>
          </w:tcPr>
          <w:p w14:paraId="60F1E681" w14:textId="77777777" w:rsidR="00553000" w:rsidRPr="00553000" w:rsidRDefault="00553000" w:rsidP="00553000">
            <w:pPr>
              <w:numPr>
                <w:ilvl w:val="0"/>
                <w:numId w:val="1"/>
              </w:numPr>
              <w:contextualSpacing/>
              <w:rPr>
                <w:rFonts w:ascii="Calibri" w:eastAsia="Times New Roman" w:hAnsi="Calibri" w:cs="Calibri"/>
              </w:rPr>
            </w:pPr>
          </w:p>
        </w:tc>
        <w:tc>
          <w:tcPr>
            <w:tcW w:w="3388" w:type="dxa"/>
            <w:vAlign w:val="center"/>
          </w:tcPr>
          <w:p w14:paraId="3B24D1D5" w14:textId="5B0293B9" w:rsidR="00553000" w:rsidRPr="00553000" w:rsidRDefault="00553000" w:rsidP="00553000">
            <w:pPr>
              <w:rPr>
                <w:rFonts w:ascii="Calibri" w:eastAsia="Times New Roman" w:hAnsi="Calibri" w:cs="Calibri"/>
              </w:rPr>
            </w:pPr>
            <w:r w:rsidRPr="00553000">
              <w:rPr>
                <w:rFonts w:ascii="Calibri" w:eastAsia="Times New Roman" w:hAnsi="Calibri" w:cs="Calibri"/>
              </w:rPr>
              <w:t xml:space="preserve">Adjourn </w:t>
            </w:r>
          </w:p>
        </w:tc>
        <w:tc>
          <w:tcPr>
            <w:tcW w:w="4770" w:type="dxa"/>
            <w:vAlign w:val="center"/>
          </w:tcPr>
          <w:p w14:paraId="0E92B299" w14:textId="0D3B8882" w:rsidR="00553000" w:rsidRPr="00553000" w:rsidRDefault="00184CC2" w:rsidP="00553000">
            <w:pPr>
              <w:rPr>
                <w:rFonts w:ascii="Calibri" w:eastAsia="Times New Roman" w:hAnsi="Calibri" w:cs="Calibri"/>
              </w:rPr>
            </w:pPr>
            <w:r>
              <w:rPr>
                <w:rFonts w:ascii="Calibri" w:eastAsia="Times New Roman" w:hAnsi="Calibri" w:cs="Calibri"/>
              </w:rPr>
              <w:t xml:space="preserve">Sam Crowell, ASTA </w:t>
            </w:r>
          </w:p>
        </w:tc>
        <w:tc>
          <w:tcPr>
            <w:tcW w:w="1219" w:type="dxa"/>
            <w:vAlign w:val="center"/>
          </w:tcPr>
          <w:p w14:paraId="2CDA3F5F" w14:textId="2815E8F1" w:rsidR="00553000" w:rsidRPr="00553000" w:rsidRDefault="00553000" w:rsidP="00553000">
            <w:pPr>
              <w:rPr>
                <w:rFonts w:ascii="Calibri" w:eastAsia="Times New Roman" w:hAnsi="Calibri" w:cs="Calibri"/>
              </w:rPr>
            </w:pPr>
            <w:r w:rsidRPr="00553000">
              <w:rPr>
                <w:rFonts w:ascii="Calibri" w:eastAsia="Times New Roman" w:hAnsi="Calibri" w:cs="Calibri"/>
              </w:rPr>
              <w:t>11:30 a.m.</w:t>
            </w:r>
          </w:p>
        </w:tc>
      </w:tr>
    </w:tbl>
    <w:p w14:paraId="15F496A3" w14:textId="77777777" w:rsidR="00553000" w:rsidRPr="00553000" w:rsidRDefault="00553000" w:rsidP="00553000">
      <w:pPr>
        <w:spacing w:after="0" w:line="240" w:lineRule="auto"/>
        <w:rPr>
          <w:rFonts w:ascii="Calibri" w:eastAsia="Times New Roman" w:hAnsi="Calibri" w:cs="Calibri"/>
          <w:kern w:val="0"/>
          <w:u w:val="single"/>
          <w14:ligatures w14:val="none"/>
        </w:rPr>
      </w:pPr>
    </w:p>
    <w:p w14:paraId="63439865" w14:textId="77777777" w:rsidR="00553000" w:rsidRPr="00553000" w:rsidRDefault="00553000" w:rsidP="00553000">
      <w:pPr>
        <w:spacing w:after="0" w:line="240" w:lineRule="auto"/>
        <w:jc w:val="right"/>
        <w:rPr>
          <w:rFonts w:ascii="Calibri" w:eastAsia="Times New Roman" w:hAnsi="Calibri" w:cs="Calibri"/>
          <w:kern w:val="0"/>
          <w:sz w:val="19"/>
          <w:szCs w:val="19"/>
          <w14:ligatures w14:val="none"/>
        </w:rPr>
      </w:pPr>
      <w:r w:rsidRPr="00553000">
        <w:rPr>
          <w:rFonts w:ascii="Calibri" w:eastAsia="Times New Roman" w:hAnsi="Calibri" w:cs="Calibri"/>
          <w:kern w:val="0"/>
          <w:sz w:val="19"/>
          <w:szCs w:val="19"/>
          <w14:ligatures w14:val="none"/>
        </w:rPr>
        <w:t xml:space="preserve">*Indicates accompanying PowerPoint slides </w:t>
      </w:r>
    </w:p>
    <w:p w14:paraId="333A48D6" w14:textId="77777777" w:rsidR="00553000" w:rsidRPr="00553000" w:rsidRDefault="00553000" w:rsidP="00553000">
      <w:pPr>
        <w:spacing w:after="0" w:line="240" w:lineRule="auto"/>
        <w:jc w:val="right"/>
        <w:rPr>
          <w:rFonts w:ascii="Calibri" w:eastAsia="Times New Roman" w:hAnsi="Calibri" w:cs="Calibri"/>
          <w:kern w:val="0"/>
          <w:sz w:val="20"/>
          <w:szCs w:val="20"/>
          <w14:ligatures w14:val="none"/>
        </w:rPr>
      </w:pPr>
    </w:p>
    <w:p w14:paraId="5E091407" w14:textId="77777777" w:rsidR="00553000" w:rsidRPr="00553000" w:rsidRDefault="00553000" w:rsidP="00553000">
      <w:pPr>
        <w:spacing w:after="0" w:line="240" w:lineRule="auto"/>
        <w:jc w:val="center"/>
        <w:rPr>
          <w:rFonts w:ascii="Calibri" w:eastAsia="Times New Roman" w:hAnsi="Calibri" w:cs="Calibri"/>
          <w:b/>
          <w:kern w:val="0"/>
          <w:sz w:val="20"/>
          <w:szCs w:val="20"/>
          <w14:ligatures w14:val="none"/>
        </w:rPr>
      </w:pPr>
      <w:r w:rsidRPr="00553000">
        <w:rPr>
          <w:rFonts w:ascii="Calibri" w:eastAsia="Times New Roman" w:hAnsi="Calibri" w:cs="Calibri"/>
          <w:kern w:val="0"/>
          <w:sz w:val="20"/>
          <w:szCs w:val="20"/>
          <w:u w:val="single"/>
          <w14:ligatures w14:val="none"/>
        </w:rPr>
        <w:t>ASTA Antitrust Compliance Policy Statement</w:t>
      </w:r>
    </w:p>
    <w:p w14:paraId="1D524C07" w14:textId="77777777" w:rsidR="00553000" w:rsidRPr="00553000" w:rsidRDefault="00553000" w:rsidP="00553000">
      <w:pPr>
        <w:spacing w:after="0" w:line="240" w:lineRule="auto"/>
        <w:rPr>
          <w:rFonts w:ascii="Calibri" w:eastAsia="Times New Roman" w:hAnsi="Calibri" w:cs="Calibri"/>
          <w:kern w:val="0"/>
          <w:sz w:val="20"/>
          <w:szCs w:val="20"/>
          <w:u w:val="single"/>
          <w14:ligatures w14:val="none"/>
        </w:rPr>
      </w:pPr>
    </w:p>
    <w:p w14:paraId="793B6934" w14:textId="77777777" w:rsidR="00553000" w:rsidRPr="00553000" w:rsidRDefault="00553000" w:rsidP="00553000">
      <w:pPr>
        <w:spacing w:after="0" w:line="240" w:lineRule="auto"/>
        <w:rPr>
          <w:rFonts w:ascii="Calibri" w:eastAsia="Times New Roman" w:hAnsi="Calibri" w:cs="Calibri"/>
          <w:kern w:val="0"/>
          <w:sz w:val="20"/>
          <w:szCs w:val="20"/>
          <w14:ligatures w14:val="none"/>
        </w:rPr>
      </w:pPr>
      <w:r w:rsidRPr="00553000">
        <w:rPr>
          <w:rFonts w:ascii="Calibri" w:eastAsia="Times New Roman" w:hAnsi="Calibri" w:cs="Calibri"/>
          <w:kern w:val="0"/>
          <w:sz w:val="20"/>
          <w:szCs w:val="20"/>
          <w14:ligatures w14:val="none"/>
        </w:rPr>
        <w:t>It is the policy of the American Seed Trade Association to comply strictly with the Federal and State antitrust laws.  ASTA’s policy and guidelines, to ensure compliance with both the letter and spirit of the laws, are set forth in ASTA’s bylaws.</w:t>
      </w:r>
    </w:p>
    <w:p w14:paraId="773FE6B9" w14:textId="77777777" w:rsidR="00553000" w:rsidRPr="00553000" w:rsidRDefault="00553000" w:rsidP="00553000">
      <w:pPr>
        <w:spacing w:after="0" w:line="240" w:lineRule="auto"/>
        <w:rPr>
          <w:rFonts w:ascii="Calibri" w:eastAsia="Times New Roman" w:hAnsi="Calibri" w:cs="Calibri"/>
          <w:kern w:val="0"/>
          <w:sz w:val="20"/>
          <w:szCs w:val="20"/>
          <w14:ligatures w14:val="none"/>
        </w:rPr>
      </w:pPr>
    </w:p>
    <w:p w14:paraId="69834AB4" w14:textId="77777777" w:rsidR="00553000" w:rsidRPr="00553000" w:rsidRDefault="00553000" w:rsidP="00553000">
      <w:pPr>
        <w:spacing w:after="0" w:line="240" w:lineRule="auto"/>
        <w:rPr>
          <w:rFonts w:ascii="Calibri" w:eastAsia="Times New Roman" w:hAnsi="Calibri" w:cs="Calibri"/>
          <w:kern w:val="0"/>
          <w:sz w:val="20"/>
          <w:szCs w:val="20"/>
          <w14:ligatures w14:val="none"/>
        </w:rPr>
      </w:pPr>
      <w:r w:rsidRPr="00553000">
        <w:rPr>
          <w:rFonts w:ascii="Calibri" w:eastAsia="Times New Roman" w:hAnsi="Calibri" w:cs="Calibri"/>
          <w:kern w:val="0"/>
          <w:sz w:val="20"/>
          <w:szCs w:val="20"/>
          <w14:ligatures w14:val="none"/>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6CD5D333" w14:textId="77777777" w:rsidR="00553000" w:rsidRPr="00553000" w:rsidRDefault="00553000" w:rsidP="00553000">
      <w:pPr>
        <w:spacing w:after="0" w:line="240" w:lineRule="auto"/>
        <w:rPr>
          <w:rFonts w:ascii="Calibri" w:eastAsia="Times New Roman" w:hAnsi="Calibri" w:cs="Calibri"/>
          <w:kern w:val="0"/>
          <w:sz w:val="20"/>
          <w:szCs w:val="20"/>
          <w14:ligatures w14:val="none"/>
        </w:rPr>
      </w:pPr>
    </w:p>
    <w:p w14:paraId="666885B2" w14:textId="1EF80B12" w:rsidR="00553000" w:rsidRPr="00553000" w:rsidRDefault="00553000" w:rsidP="00553000">
      <w:pPr>
        <w:spacing w:after="0" w:line="240" w:lineRule="auto"/>
        <w:rPr>
          <w:rFonts w:ascii="Calibri" w:eastAsia="Times New Roman" w:hAnsi="Calibri" w:cs="Calibri"/>
          <w:kern w:val="0"/>
          <w:sz w:val="20"/>
          <w:szCs w:val="20"/>
          <w14:ligatures w14:val="none"/>
        </w:rPr>
      </w:pPr>
      <w:r w:rsidRPr="00553000">
        <w:rPr>
          <w:rFonts w:ascii="Calibri" w:eastAsia="Times New Roman" w:hAnsi="Calibri" w:cs="Calibri"/>
          <w:kern w:val="0"/>
          <w:sz w:val="20"/>
          <w:szCs w:val="20"/>
          <w14:ligatures w14:val="none"/>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553000" w:rsidRPr="00553000" w:rsidSect="00553000">
      <w:pgSz w:w="12240" w:h="15840"/>
      <w:pgMar w:top="1440" w:right="864" w:bottom="90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343A1"/>
    <w:multiLevelType w:val="hybridMultilevel"/>
    <w:tmpl w:val="AAAC2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B7172"/>
    <w:multiLevelType w:val="hybridMultilevel"/>
    <w:tmpl w:val="8D02F8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6422052">
    <w:abstractNumId w:val="1"/>
  </w:num>
  <w:num w:numId="2" w16cid:durableId="12018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0"/>
    <w:rsid w:val="00184CC2"/>
    <w:rsid w:val="0021362D"/>
    <w:rsid w:val="00553000"/>
    <w:rsid w:val="00653850"/>
    <w:rsid w:val="00A22803"/>
    <w:rsid w:val="00B86A8F"/>
    <w:rsid w:val="00DB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C510"/>
  <w15:chartTrackingRefBased/>
  <w15:docId w15:val="{FF680573-ECB6-4277-85B2-327729C8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000"/>
    <w:rPr>
      <w:rFonts w:eastAsiaTheme="majorEastAsia" w:cstheme="majorBidi"/>
      <w:color w:val="272727" w:themeColor="text1" w:themeTint="D8"/>
    </w:rPr>
  </w:style>
  <w:style w:type="paragraph" w:styleId="Title">
    <w:name w:val="Title"/>
    <w:basedOn w:val="Normal"/>
    <w:next w:val="Normal"/>
    <w:link w:val="TitleChar"/>
    <w:uiPriority w:val="10"/>
    <w:qFormat/>
    <w:rsid w:val="00553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000"/>
    <w:pPr>
      <w:spacing w:before="160"/>
      <w:jc w:val="center"/>
    </w:pPr>
    <w:rPr>
      <w:i/>
      <w:iCs/>
      <w:color w:val="404040" w:themeColor="text1" w:themeTint="BF"/>
    </w:rPr>
  </w:style>
  <w:style w:type="character" w:customStyle="1" w:styleId="QuoteChar">
    <w:name w:val="Quote Char"/>
    <w:basedOn w:val="DefaultParagraphFont"/>
    <w:link w:val="Quote"/>
    <w:uiPriority w:val="29"/>
    <w:rsid w:val="00553000"/>
    <w:rPr>
      <w:i/>
      <w:iCs/>
      <w:color w:val="404040" w:themeColor="text1" w:themeTint="BF"/>
    </w:rPr>
  </w:style>
  <w:style w:type="paragraph" w:styleId="ListParagraph">
    <w:name w:val="List Paragraph"/>
    <w:basedOn w:val="Normal"/>
    <w:uiPriority w:val="34"/>
    <w:qFormat/>
    <w:rsid w:val="00553000"/>
    <w:pPr>
      <w:ind w:left="720"/>
      <w:contextualSpacing/>
    </w:pPr>
  </w:style>
  <w:style w:type="character" w:styleId="IntenseEmphasis">
    <w:name w:val="Intense Emphasis"/>
    <w:basedOn w:val="DefaultParagraphFont"/>
    <w:uiPriority w:val="21"/>
    <w:qFormat/>
    <w:rsid w:val="00553000"/>
    <w:rPr>
      <w:i/>
      <w:iCs/>
      <w:color w:val="0F4761" w:themeColor="accent1" w:themeShade="BF"/>
    </w:rPr>
  </w:style>
  <w:style w:type="paragraph" w:styleId="IntenseQuote">
    <w:name w:val="Intense Quote"/>
    <w:basedOn w:val="Normal"/>
    <w:next w:val="Normal"/>
    <w:link w:val="IntenseQuoteChar"/>
    <w:uiPriority w:val="30"/>
    <w:qFormat/>
    <w:rsid w:val="00553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000"/>
    <w:rPr>
      <w:i/>
      <w:iCs/>
      <w:color w:val="0F4761" w:themeColor="accent1" w:themeShade="BF"/>
    </w:rPr>
  </w:style>
  <w:style w:type="character" w:styleId="IntenseReference">
    <w:name w:val="Intense Reference"/>
    <w:basedOn w:val="DefaultParagraphFont"/>
    <w:uiPriority w:val="32"/>
    <w:qFormat/>
    <w:rsid w:val="00553000"/>
    <w:rPr>
      <w:b/>
      <w:bCs/>
      <w:smallCaps/>
      <w:color w:val="0F4761" w:themeColor="accent1" w:themeShade="BF"/>
      <w:spacing w:val="5"/>
    </w:rPr>
  </w:style>
  <w:style w:type="table" w:styleId="TableGrid">
    <w:name w:val="Table Grid"/>
    <w:basedOn w:val="TableNormal"/>
    <w:uiPriority w:val="59"/>
    <w:rsid w:val="005530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Englert</dc:creator>
  <cp:keywords/>
  <dc:description/>
  <cp:lastModifiedBy>Payton Englert</cp:lastModifiedBy>
  <cp:revision>2</cp:revision>
  <dcterms:created xsi:type="dcterms:W3CDTF">2024-12-05T14:51:00Z</dcterms:created>
  <dcterms:modified xsi:type="dcterms:W3CDTF">2024-12-05T14:51:00Z</dcterms:modified>
</cp:coreProperties>
</file>