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C53" w:rsidRPr="00636C53" w:rsidRDefault="00636C53" w:rsidP="00636C53">
      <w:pPr>
        <w:spacing w:after="360"/>
        <w:jc w:val="both"/>
        <w:rPr>
          <w:b/>
          <w:i/>
          <w:lang w:eastAsia="zh-CN"/>
        </w:rPr>
      </w:pPr>
      <w:bookmarkStart w:id="0" w:name="_GoBack"/>
      <w:bookmarkEnd w:id="0"/>
      <w:r w:rsidRPr="00636C53">
        <w:rPr>
          <w:b/>
          <w:i/>
        </w:rPr>
        <w:t>Below is a draft letter that individual companies may consider using as the basis for their own responses to customer inquiries about the quality and specifications of seed the companies produce and their individual practices.</w:t>
      </w:r>
      <w:r w:rsidRPr="00636C53">
        <w:rPr>
          <w:b/>
          <w:i/>
          <w:lang w:eastAsia="zh-CN"/>
        </w:rPr>
        <w:t xml:space="preserve"> </w:t>
      </w:r>
      <w:r w:rsidRPr="00636C53">
        <w:rPr>
          <w:b/>
          <w:i/>
          <w:lang w:val="en-CA" w:eastAsia="zh-CN"/>
        </w:rPr>
        <w:t>This draft letter is intended as a model and is not intended as, and should not be construed as, legal advice or a substitute for a seed company's own legal counsel.  In preparing this model letter, ASTA has not assessed the practices of any individual member company.  Providing the model does</w:t>
      </w:r>
      <w:r w:rsidRPr="00636C53">
        <w:rPr>
          <w:b/>
          <w:i/>
          <w:snapToGrid w:val="0"/>
          <w:lang w:eastAsia="zh-CN"/>
        </w:rPr>
        <w:t xml:space="preserve"> not define or create legal rights or obligations, and ASTA specifically disclaims any such rights or obligations.  </w:t>
      </w:r>
      <w:r w:rsidRPr="00636C53">
        <w:rPr>
          <w:b/>
          <w:i/>
          <w:lang w:eastAsia="zh-CN"/>
        </w:rPr>
        <w:t>ASTA does</w:t>
      </w:r>
      <w:r w:rsidRPr="00636C53">
        <w:rPr>
          <w:b/>
          <w:i/>
          <w:snapToGrid w:val="0"/>
          <w:lang w:eastAsia="zh-CN"/>
        </w:rPr>
        <w:t xml:space="preserve"> not make any warranties or representations, either express or implied, with respect to any company’s products or practices; nor does ASTA assume any liability of any kind whatsoever resulting from the use of this model.</w:t>
      </w:r>
    </w:p>
    <w:p w:rsidR="006A2F59" w:rsidRPr="00842CA2" w:rsidRDefault="006A3587" w:rsidP="006A2F59">
      <w:pPr>
        <w:rPr>
          <w:sz w:val="24"/>
          <w:szCs w:val="24"/>
        </w:rPr>
      </w:pPr>
      <w:r w:rsidRPr="00842CA2">
        <w:rPr>
          <w:sz w:val="24"/>
          <w:szCs w:val="24"/>
        </w:rPr>
        <w:t>Thank</w:t>
      </w:r>
      <w:r w:rsidR="007D00B1" w:rsidRPr="00842CA2">
        <w:rPr>
          <w:sz w:val="24"/>
          <w:szCs w:val="24"/>
        </w:rPr>
        <w:t xml:space="preserve"> you </w:t>
      </w:r>
      <w:r w:rsidRPr="00842CA2">
        <w:rPr>
          <w:sz w:val="24"/>
          <w:szCs w:val="24"/>
        </w:rPr>
        <w:t xml:space="preserve">for your request for information on our standards related to seed quality and “Good Agricultural Practices (GAP)”.  </w:t>
      </w:r>
      <w:r w:rsidR="003563BC" w:rsidRPr="00842CA2">
        <w:rPr>
          <w:sz w:val="24"/>
          <w:szCs w:val="24"/>
        </w:rPr>
        <w:t xml:space="preserve"> </w:t>
      </w:r>
      <w:r w:rsidR="003563BC" w:rsidRPr="00636C53">
        <w:rPr>
          <w:sz w:val="24"/>
          <w:szCs w:val="24"/>
          <w:highlight w:val="yellow"/>
        </w:rPr>
        <w:t xml:space="preserve">XX </w:t>
      </w:r>
      <w:r w:rsidR="00E56554" w:rsidRPr="00636C53">
        <w:rPr>
          <w:sz w:val="24"/>
          <w:szCs w:val="24"/>
          <w:highlight w:val="yellow"/>
        </w:rPr>
        <w:t>(</w:t>
      </w:r>
      <w:r w:rsidR="003563BC" w:rsidRPr="00636C53">
        <w:rPr>
          <w:sz w:val="24"/>
          <w:szCs w:val="24"/>
          <w:highlight w:val="yellow"/>
        </w:rPr>
        <w:t>company</w:t>
      </w:r>
      <w:r w:rsidR="00E56554" w:rsidRPr="00636C53">
        <w:rPr>
          <w:sz w:val="24"/>
          <w:szCs w:val="24"/>
          <w:highlight w:val="yellow"/>
        </w:rPr>
        <w:t xml:space="preserve"> name)</w:t>
      </w:r>
      <w:r w:rsidR="00A6744B" w:rsidRPr="00842CA2">
        <w:rPr>
          <w:sz w:val="24"/>
          <w:szCs w:val="24"/>
        </w:rPr>
        <w:t xml:space="preserve"> </w:t>
      </w:r>
      <w:r w:rsidR="00F81268" w:rsidRPr="00842CA2">
        <w:rPr>
          <w:sz w:val="24"/>
          <w:szCs w:val="24"/>
        </w:rPr>
        <w:t xml:space="preserve">strives to develop and produce seed products following the industry’s </w:t>
      </w:r>
      <w:r w:rsidR="00781C0C">
        <w:rPr>
          <w:sz w:val="24"/>
          <w:szCs w:val="24"/>
        </w:rPr>
        <w:t xml:space="preserve">recommended </w:t>
      </w:r>
      <w:r w:rsidR="00F81268" w:rsidRPr="00842CA2">
        <w:rPr>
          <w:sz w:val="24"/>
          <w:szCs w:val="24"/>
        </w:rPr>
        <w:t>best practice</w:t>
      </w:r>
      <w:r w:rsidR="00781C0C">
        <w:rPr>
          <w:sz w:val="24"/>
          <w:szCs w:val="24"/>
        </w:rPr>
        <w:t>s guidelines</w:t>
      </w:r>
      <w:r w:rsidR="00F81268" w:rsidRPr="00842CA2">
        <w:rPr>
          <w:sz w:val="24"/>
          <w:szCs w:val="24"/>
        </w:rPr>
        <w:t xml:space="preserve"> for managing product quality and purity.</w:t>
      </w:r>
      <w:r w:rsidR="003563BC" w:rsidRPr="00842CA2">
        <w:rPr>
          <w:sz w:val="24"/>
          <w:szCs w:val="24"/>
        </w:rPr>
        <w:t xml:space="preserve"> </w:t>
      </w:r>
      <w:r w:rsidR="00F81268" w:rsidRPr="00842CA2">
        <w:rPr>
          <w:sz w:val="24"/>
          <w:szCs w:val="24"/>
        </w:rPr>
        <w:t xml:space="preserve"> These </w:t>
      </w:r>
      <w:r w:rsidR="00781C0C">
        <w:rPr>
          <w:sz w:val="24"/>
          <w:szCs w:val="24"/>
        </w:rPr>
        <w:t>guidelin</w:t>
      </w:r>
      <w:r w:rsidR="00781C0C" w:rsidRPr="00842CA2">
        <w:rPr>
          <w:sz w:val="24"/>
          <w:szCs w:val="24"/>
        </w:rPr>
        <w:t xml:space="preserve">es </w:t>
      </w:r>
      <w:r w:rsidR="00F81268" w:rsidRPr="00842CA2">
        <w:rPr>
          <w:sz w:val="24"/>
          <w:szCs w:val="24"/>
        </w:rPr>
        <w:t>utilize a comprehensive, systems-based approach designed to mini</w:t>
      </w:r>
      <w:r w:rsidR="00CD379C" w:rsidRPr="00842CA2">
        <w:rPr>
          <w:sz w:val="24"/>
          <w:szCs w:val="24"/>
        </w:rPr>
        <w:t xml:space="preserve">mize the occurrence of </w:t>
      </w:r>
      <w:r w:rsidR="00F81268" w:rsidRPr="00842CA2">
        <w:rPr>
          <w:sz w:val="24"/>
          <w:szCs w:val="24"/>
        </w:rPr>
        <w:t xml:space="preserve">seed-borne </w:t>
      </w:r>
      <w:r w:rsidR="000B3DAA">
        <w:rPr>
          <w:sz w:val="24"/>
          <w:szCs w:val="24"/>
        </w:rPr>
        <w:t xml:space="preserve">plant </w:t>
      </w:r>
      <w:r w:rsidR="00F81268" w:rsidRPr="00842CA2">
        <w:rPr>
          <w:sz w:val="24"/>
          <w:szCs w:val="24"/>
        </w:rPr>
        <w:t>dise</w:t>
      </w:r>
      <w:r w:rsidR="00EE2285" w:rsidRPr="00842CA2">
        <w:rPr>
          <w:sz w:val="24"/>
          <w:szCs w:val="24"/>
        </w:rPr>
        <w:t>ases</w:t>
      </w:r>
      <w:r w:rsidR="00CD379C" w:rsidRPr="00842CA2">
        <w:rPr>
          <w:sz w:val="24"/>
          <w:szCs w:val="24"/>
        </w:rPr>
        <w:t xml:space="preserve"> </w:t>
      </w:r>
      <w:r w:rsidR="008D42A0" w:rsidRPr="00842CA2">
        <w:rPr>
          <w:sz w:val="24"/>
          <w:szCs w:val="24"/>
        </w:rPr>
        <w:t>and seed quality related issues.</w:t>
      </w:r>
      <w:r w:rsidR="00F81268" w:rsidRPr="00842CA2">
        <w:rPr>
          <w:sz w:val="24"/>
          <w:szCs w:val="24"/>
        </w:rPr>
        <w:t xml:space="preserve"> </w:t>
      </w:r>
    </w:p>
    <w:p w:rsidR="006A2F59" w:rsidRPr="00842CA2" w:rsidRDefault="006A2F59" w:rsidP="006A2F59">
      <w:pPr>
        <w:rPr>
          <w:sz w:val="24"/>
          <w:szCs w:val="24"/>
        </w:rPr>
      </w:pPr>
    </w:p>
    <w:p w:rsidR="00E62362" w:rsidRPr="00842CA2" w:rsidRDefault="00F946C1" w:rsidP="006A2F59">
      <w:pPr>
        <w:rPr>
          <w:sz w:val="24"/>
          <w:szCs w:val="24"/>
        </w:rPr>
      </w:pPr>
      <w:r w:rsidRPr="00842CA2">
        <w:rPr>
          <w:sz w:val="24"/>
          <w:szCs w:val="24"/>
        </w:rPr>
        <w:t xml:space="preserve">As of today, no formal system of GAP for seed production has been developed </w:t>
      </w:r>
      <w:r w:rsidR="000B3DAA">
        <w:rPr>
          <w:sz w:val="24"/>
          <w:szCs w:val="24"/>
        </w:rPr>
        <w:t xml:space="preserve">by industry </w:t>
      </w:r>
      <w:r w:rsidRPr="00842CA2">
        <w:rPr>
          <w:sz w:val="24"/>
          <w:szCs w:val="24"/>
        </w:rPr>
        <w:t xml:space="preserve">or issued by any local, state or federal regulatory body. However, </w:t>
      </w:r>
      <w:r w:rsidR="000B3DAA">
        <w:rPr>
          <w:sz w:val="24"/>
          <w:szCs w:val="24"/>
        </w:rPr>
        <w:t>as industry continues to analyze best practices</w:t>
      </w:r>
      <w:r w:rsidR="000B3DAA" w:rsidRPr="00842CA2">
        <w:rPr>
          <w:sz w:val="24"/>
          <w:szCs w:val="24"/>
        </w:rPr>
        <w:t xml:space="preserve"> </w:t>
      </w:r>
      <w:r w:rsidR="000B3DAA">
        <w:rPr>
          <w:sz w:val="24"/>
          <w:szCs w:val="24"/>
        </w:rPr>
        <w:t>individual companies</w:t>
      </w:r>
      <w:r w:rsidR="00536CF8">
        <w:rPr>
          <w:sz w:val="24"/>
          <w:szCs w:val="24"/>
        </w:rPr>
        <w:t>,</w:t>
      </w:r>
      <w:r w:rsidR="00CD379C" w:rsidRPr="00842CA2">
        <w:rPr>
          <w:sz w:val="24"/>
          <w:szCs w:val="24"/>
        </w:rPr>
        <w:t xml:space="preserve"> including </w:t>
      </w:r>
      <w:r w:rsidR="006A3587" w:rsidRPr="00842CA2">
        <w:rPr>
          <w:sz w:val="24"/>
          <w:szCs w:val="24"/>
        </w:rPr>
        <w:t>our</w:t>
      </w:r>
      <w:r w:rsidR="000B3DAA">
        <w:rPr>
          <w:sz w:val="24"/>
          <w:szCs w:val="24"/>
        </w:rPr>
        <w:t xml:space="preserve">s, </w:t>
      </w:r>
      <w:r w:rsidR="00536CF8">
        <w:rPr>
          <w:sz w:val="24"/>
          <w:szCs w:val="24"/>
        </w:rPr>
        <w:t xml:space="preserve">have </w:t>
      </w:r>
      <w:r w:rsidR="000B3DAA">
        <w:rPr>
          <w:sz w:val="24"/>
          <w:szCs w:val="24"/>
        </w:rPr>
        <w:t>developed and</w:t>
      </w:r>
      <w:r w:rsidR="006A3587" w:rsidRPr="00842CA2">
        <w:rPr>
          <w:sz w:val="24"/>
          <w:szCs w:val="24"/>
        </w:rPr>
        <w:t xml:space="preserve"> </w:t>
      </w:r>
      <w:r w:rsidR="006A2F59" w:rsidRPr="00842CA2">
        <w:rPr>
          <w:sz w:val="24"/>
          <w:szCs w:val="24"/>
        </w:rPr>
        <w:t>maintain integrated quality management systems to meet the specifications</w:t>
      </w:r>
      <w:r w:rsidR="008B2B80" w:rsidRPr="00842CA2">
        <w:rPr>
          <w:sz w:val="24"/>
          <w:szCs w:val="24"/>
        </w:rPr>
        <w:t xml:space="preserve"> </w:t>
      </w:r>
      <w:r w:rsidR="006A3587" w:rsidRPr="00842CA2">
        <w:rPr>
          <w:sz w:val="24"/>
          <w:szCs w:val="24"/>
        </w:rPr>
        <w:t xml:space="preserve">of </w:t>
      </w:r>
      <w:r w:rsidR="000B3DAA">
        <w:rPr>
          <w:sz w:val="24"/>
          <w:szCs w:val="24"/>
        </w:rPr>
        <w:t>the marketplace</w:t>
      </w:r>
      <w:r w:rsidR="0071528A" w:rsidRPr="00842CA2">
        <w:rPr>
          <w:i/>
          <w:sz w:val="24"/>
          <w:szCs w:val="24"/>
        </w:rPr>
        <w:t>.</w:t>
      </w:r>
      <w:r w:rsidR="0071528A" w:rsidRPr="00842CA2">
        <w:rPr>
          <w:sz w:val="24"/>
          <w:szCs w:val="24"/>
        </w:rPr>
        <w:t xml:space="preserve"> </w:t>
      </w:r>
      <w:r w:rsidRPr="00842CA2">
        <w:rPr>
          <w:sz w:val="24"/>
          <w:szCs w:val="24"/>
        </w:rPr>
        <w:t xml:space="preserve"> </w:t>
      </w:r>
      <w:r w:rsidR="006A2F59" w:rsidRPr="00842CA2">
        <w:rPr>
          <w:sz w:val="24"/>
          <w:szCs w:val="24"/>
        </w:rPr>
        <w:t xml:space="preserve">These systems combine process controls </w:t>
      </w:r>
      <w:r w:rsidR="008E6539" w:rsidRPr="00842CA2">
        <w:rPr>
          <w:sz w:val="24"/>
          <w:szCs w:val="24"/>
        </w:rPr>
        <w:t>based on</w:t>
      </w:r>
      <w:r w:rsidR="006A2F59" w:rsidRPr="00842CA2">
        <w:rPr>
          <w:sz w:val="24"/>
          <w:szCs w:val="24"/>
        </w:rPr>
        <w:t xml:space="preserve"> continuous improvement </w:t>
      </w:r>
      <w:r w:rsidR="008E6539" w:rsidRPr="00842CA2">
        <w:rPr>
          <w:sz w:val="24"/>
          <w:szCs w:val="24"/>
        </w:rPr>
        <w:t xml:space="preserve">principles </w:t>
      </w:r>
      <w:r w:rsidR="006A2F59" w:rsidRPr="00842CA2">
        <w:rPr>
          <w:sz w:val="24"/>
          <w:szCs w:val="24"/>
        </w:rPr>
        <w:t xml:space="preserve">and are subject to internal and external audits. </w:t>
      </w:r>
      <w:r w:rsidR="005D13A1" w:rsidRPr="00842CA2">
        <w:rPr>
          <w:sz w:val="24"/>
          <w:szCs w:val="24"/>
        </w:rPr>
        <w:t>Our q</w:t>
      </w:r>
      <w:r w:rsidR="004F2FBC" w:rsidRPr="00842CA2">
        <w:rPr>
          <w:sz w:val="24"/>
          <w:szCs w:val="24"/>
        </w:rPr>
        <w:t>uality management systems include</w:t>
      </w:r>
      <w:r w:rsidR="003563BC" w:rsidRPr="00842CA2">
        <w:rPr>
          <w:sz w:val="24"/>
          <w:szCs w:val="24"/>
        </w:rPr>
        <w:t xml:space="preserve"> seed </w:t>
      </w:r>
      <w:r w:rsidR="004F2FBC" w:rsidRPr="00842CA2">
        <w:rPr>
          <w:sz w:val="24"/>
          <w:szCs w:val="24"/>
        </w:rPr>
        <w:t>t</w:t>
      </w:r>
      <w:r w:rsidR="008E6539" w:rsidRPr="00842CA2">
        <w:rPr>
          <w:sz w:val="24"/>
          <w:szCs w:val="24"/>
        </w:rPr>
        <w:t xml:space="preserve">racking </w:t>
      </w:r>
      <w:r w:rsidR="008B2B80" w:rsidRPr="00842CA2">
        <w:rPr>
          <w:sz w:val="24"/>
          <w:szCs w:val="24"/>
        </w:rPr>
        <w:t>capabilities</w:t>
      </w:r>
      <w:r w:rsidR="008E6539" w:rsidRPr="00842CA2">
        <w:rPr>
          <w:sz w:val="24"/>
          <w:szCs w:val="24"/>
        </w:rPr>
        <w:t xml:space="preserve"> </w:t>
      </w:r>
      <w:r w:rsidR="004F2FBC" w:rsidRPr="00842CA2">
        <w:rPr>
          <w:sz w:val="24"/>
          <w:szCs w:val="24"/>
        </w:rPr>
        <w:t xml:space="preserve">from origin to customer. </w:t>
      </w:r>
      <w:r w:rsidR="00EE2285" w:rsidRPr="00842CA2">
        <w:rPr>
          <w:sz w:val="24"/>
          <w:szCs w:val="24"/>
        </w:rPr>
        <w:t xml:space="preserve"> </w:t>
      </w:r>
      <w:r w:rsidR="006A3587" w:rsidRPr="00842CA2">
        <w:rPr>
          <w:sz w:val="24"/>
          <w:szCs w:val="24"/>
        </w:rPr>
        <w:t>We</w:t>
      </w:r>
      <w:r w:rsidR="00EE2285" w:rsidRPr="00842CA2">
        <w:rPr>
          <w:sz w:val="24"/>
          <w:szCs w:val="24"/>
        </w:rPr>
        <w:t xml:space="preserve"> </w:t>
      </w:r>
      <w:r w:rsidR="004F2FBC" w:rsidRPr="00842CA2">
        <w:rPr>
          <w:sz w:val="24"/>
          <w:szCs w:val="24"/>
        </w:rPr>
        <w:t>ha</w:t>
      </w:r>
      <w:r w:rsidR="006A3587" w:rsidRPr="00842CA2">
        <w:rPr>
          <w:sz w:val="24"/>
          <w:szCs w:val="24"/>
        </w:rPr>
        <w:t>ve</w:t>
      </w:r>
      <w:r w:rsidR="004F2FBC" w:rsidRPr="00842CA2">
        <w:rPr>
          <w:sz w:val="24"/>
          <w:szCs w:val="24"/>
        </w:rPr>
        <w:t xml:space="preserve"> </w:t>
      </w:r>
      <w:r w:rsidR="006861B4" w:rsidRPr="00842CA2">
        <w:rPr>
          <w:sz w:val="24"/>
          <w:szCs w:val="24"/>
        </w:rPr>
        <w:t xml:space="preserve">also </w:t>
      </w:r>
      <w:r w:rsidR="004F2FBC" w:rsidRPr="00842CA2">
        <w:rPr>
          <w:sz w:val="24"/>
          <w:szCs w:val="24"/>
        </w:rPr>
        <w:t>established phytosanitary, sanitation</w:t>
      </w:r>
      <w:r w:rsidR="000B3DAA">
        <w:rPr>
          <w:sz w:val="24"/>
          <w:szCs w:val="24"/>
        </w:rPr>
        <w:t>,</w:t>
      </w:r>
      <w:r w:rsidR="004F2FBC" w:rsidRPr="00842CA2">
        <w:rPr>
          <w:sz w:val="24"/>
          <w:szCs w:val="24"/>
        </w:rPr>
        <w:t xml:space="preserve"> </w:t>
      </w:r>
      <w:r w:rsidR="00555219" w:rsidRPr="00842CA2">
        <w:rPr>
          <w:sz w:val="24"/>
          <w:szCs w:val="24"/>
        </w:rPr>
        <w:t xml:space="preserve">and hygiene </w:t>
      </w:r>
      <w:r w:rsidR="000B3DAA">
        <w:rPr>
          <w:sz w:val="24"/>
          <w:szCs w:val="24"/>
        </w:rPr>
        <w:t>guidelines</w:t>
      </w:r>
      <w:r w:rsidR="000B3DAA" w:rsidRPr="00842CA2">
        <w:rPr>
          <w:sz w:val="24"/>
          <w:szCs w:val="24"/>
        </w:rPr>
        <w:t xml:space="preserve"> </w:t>
      </w:r>
      <w:r w:rsidR="00555219" w:rsidRPr="00842CA2">
        <w:rPr>
          <w:sz w:val="24"/>
          <w:szCs w:val="24"/>
        </w:rPr>
        <w:t xml:space="preserve">to help ensure </w:t>
      </w:r>
      <w:r w:rsidR="003E62B1">
        <w:rPr>
          <w:sz w:val="24"/>
          <w:szCs w:val="24"/>
        </w:rPr>
        <w:t xml:space="preserve">quality seed </w:t>
      </w:r>
      <w:r w:rsidR="00555219" w:rsidRPr="00842CA2">
        <w:rPr>
          <w:sz w:val="24"/>
          <w:szCs w:val="24"/>
        </w:rPr>
        <w:t xml:space="preserve">production </w:t>
      </w:r>
      <w:r w:rsidR="003E62B1">
        <w:rPr>
          <w:sz w:val="24"/>
          <w:szCs w:val="24"/>
        </w:rPr>
        <w:t>in protected culture or open field environments.</w:t>
      </w:r>
      <w:r w:rsidR="00555219" w:rsidRPr="00842CA2">
        <w:rPr>
          <w:sz w:val="24"/>
          <w:szCs w:val="24"/>
        </w:rPr>
        <w:t xml:space="preserve"> </w:t>
      </w:r>
      <w:r w:rsidR="003E62B1">
        <w:rPr>
          <w:sz w:val="24"/>
          <w:szCs w:val="24"/>
        </w:rPr>
        <w:t xml:space="preserve">We remain customer focused to </w:t>
      </w:r>
      <w:r w:rsidR="00555219" w:rsidRPr="00842CA2">
        <w:rPr>
          <w:sz w:val="24"/>
          <w:szCs w:val="24"/>
        </w:rPr>
        <w:t>deliver the highest quality seed</w:t>
      </w:r>
      <w:r w:rsidR="003E62B1">
        <w:rPr>
          <w:sz w:val="24"/>
          <w:szCs w:val="24"/>
        </w:rPr>
        <w:t xml:space="preserve"> </w:t>
      </w:r>
      <w:r w:rsidR="001B77A9">
        <w:rPr>
          <w:sz w:val="24"/>
          <w:szCs w:val="24"/>
        </w:rPr>
        <w:t>for</w:t>
      </w:r>
      <w:r w:rsidR="003E62B1">
        <w:rPr>
          <w:sz w:val="24"/>
          <w:szCs w:val="24"/>
        </w:rPr>
        <w:t xml:space="preserve"> all vegetable species</w:t>
      </w:r>
      <w:r w:rsidR="00555219" w:rsidRPr="00842CA2">
        <w:rPr>
          <w:sz w:val="24"/>
          <w:szCs w:val="24"/>
        </w:rPr>
        <w:t>.</w:t>
      </w:r>
    </w:p>
    <w:p w:rsidR="00F946C1" w:rsidRPr="00842CA2" w:rsidRDefault="00F946C1" w:rsidP="00F946C1">
      <w:pPr>
        <w:ind w:left="360"/>
        <w:rPr>
          <w:sz w:val="24"/>
          <w:szCs w:val="24"/>
        </w:rPr>
      </w:pPr>
    </w:p>
    <w:p w:rsidR="00F946C1" w:rsidRPr="00842CA2" w:rsidRDefault="00CD379C" w:rsidP="00CD379C">
      <w:pPr>
        <w:rPr>
          <w:sz w:val="24"/>
          <w:szCs w:val="24"/>
        </w:rPr>
      </w:pPr>
      <w:r w:rsidRPr="00842CA2">
        <w:rPr>
          <w:sz w:val="24"/>
          <w:szCs w:val="24"/>
        </w:rPr>
        <w:t>Furthermore, t</w:t>
      </w:r>
      <w:r w:rsidR="00F946C1" w:rsidRPr="00842CA2">
        <w:rPr>
          <w:sz w:val="24"/>
          <w:szCs w:val="24"/>
        </w:rPr>
        <w:t xml:space="preserve">he American Seed Trade Association </w:t>
      </w:r>
      <w:r w:rsidR="008D42A0" w:rsidRPr="00842CA2">
        <w:rPr>
          <w:sz w:val="24"/>
          <w:szCs w:val="24"/>
        </w:rPr>
        <w:t xml:space="preserve">(ASTA, </w:t>
      </w:r>
      <w:hyperlink r:id="rId6" w:history="1">
        <w:r w:rsidR="008D42A0" w:rsidRPr="00842CA2">
          <w:rPr>
            <w:rStyle w:val="Hyperlink"/>
            <w:rFonts w:cs="Arial"/>
            <w:sz w:val="24"/>
            <w:szCs w:val="24"/>
          </w:rPr>
          <w:t>www.amseed.org</w:t>
        </w:r>
      </w:hyperlink>
      <w:r w:rsidR="008D42A0" w:rsidRPr="00842CA2">
        <w:rPr>
          <w:rStyle w:val="HTMLCite"/>
          <w:rFonts w:cs="Arial"/>
          <w:color w:val="222222"/>
          <w:sz w:val="24"/>
          <w:szCs w:val="24"/>
        </w:rPr>
        <w:t xml:space="preserve">) </w:t>
      </w:r>
      <w:r w:rsidR="006A2F59" w:rsidRPr="00842CA2">
        <w:rPr>
          <w:sz w:val="24"/>
          <w:szCs w:val="24"/>
        </w:rPr>
        <w:t xml:space="preserve">has created a </w:t>
      </w:r>
      <w:r w:rsidR="00F946C1" w:rsidRPr="00842CA2">
        <w:rPr>
          <w:sz w:val="24"/>
          <w:szCs w:val="24"/>
        </w:rPr>
        <w:t>Guide to Seed Quality Management Practices which</w:t>
      </w:r>
      <w:r w:rsidRPr="00842CA2">
        <w:rPr>
          <w:sz w:val="24"/>
          <w:szCs w:val="24"/>
        </w:rPr>
        <w:t xml:space="preserve"> p</w:t>
      </w:r>
      <w:r w:rsidR="00BB5A04" w:rsidRPr="00842CA2">
        <w:rPr>
          <w:sz w:val="24"/>
          <w:szCs w:val="24"/>
        </w:rPr>
        <w:t xml:space="preserve">rovides a roadmap </w:t>
      </w:r>
      <w:r w:rsidRPr="00842CA2">
        <w:rPr>
          <w:sz w:val="24"/>
          <w:szCs w:val="24"/>
        </w:rPr>
        <w:t xml:space="preserve">for </w:t>
      </w:r>
      <w:r w:rsidR="00781C0C">
        <w:rPr>
          <w:sz w:val="24"/>
          <w:szCs w:val="24"/>
        </w:rPr>
        <w:t xml:space="preserve">industry recommended </w:t>
      </w:r>
      <w:r w:rsidRPr="00842CA2">
        <w:rPr>
          <w:sz w:val="24"/>
          <w:szCs w:val="24"/>
        </w:rPr>
        <w:t xml:space="preserve">best practices </w:t>
      </w:r>
      <w:r w:rsidR="00F946C1" w:rsidRPr="00842CA2">
        <w:rPr>
          <w:sz w:val="24"/>
          <w:szCs w:val="24"/>
        </w:rPr>
        <w:t>to maintain seed integrity from the initial research and development phase through commercial sale</w:t>
      </w:r>
      <w:r w:rsidRPr="00842CA2">
        <w:rPr>
          <w:sz w:val="24"/>
          <w:szCs w:val="24"/>
        </w:rPr>
        <w:t>.</w:t>
      </w:r>
      <w:r w:rsidR="000B3DAA">
        <w:rPr>
          <w:sz w:val="24"/>
          <w:szCs w:val="24"/>
        </w:rPr>
        <w:t xml:space="preserve"> </w:t>
      </w:r>
      <w:r w:rsidR="000B3DAA" w:rsidRPr="00842CA2">
        <w:rPr>
          <w:sz w:val="24"/>
          <w:szCs w:val="24"/>
        </w:rPr>
        <w:t xml:space="preserve">In addition to our own internal measures and </w:t>
      </w:r>
      <w:proofErr w:type="gramStart"/>
      <w:r w:rsidR="000B3DAA" w:rsidRPr="00842CA2">
        <w:rPr>
          <w:sz w:val="24"/>
          <w:szCs w:val="24"/>
        </w:rPr>
        <w:t>standards</w:t>
      </w:r>
      <w:proofErr w:type="gramEnd"/>
      <w:r w:rsidR="000B3DAA" w:rsidRPr="00842CA2">
        <w:rPr>
          <w:sz w:val="24"/>
          <w:szCs w:val="24"/>
        </w:rPr>
        <w:t xml:space="preserve">, our commercial seed must conform to regulations stipulated by domestic (“Federal Seed Act” and state laws) and international laws.  </w:t>
      </w:r>
    </w:p>
    <w:p w:rsidR="00CD379C" w:rsidRPr="00842CA2" w:rsidRDefault="00CD379C" w:rsidP="00CD379C">
      <w:pPr>
        <w:rPr>
          <w:sz w:val="24"/>
          <w:szCs w:val="24"/>
        </w:rPr>
      </w:pPr>
    </w:p>
    <w:p w:rsidR="006A2F59" w:rsidRPr="00842CA2" w:rsidRDefault="00BB5A04" w:rsidP="00EE2285">
      <w:pPr>
        <w:rPr>
          <w:sz w:val="24"/>
          <w:szCs w:val="24"/>
        </w:rPr>
      </w:pPr>
      <w:r w:rsidRPr="00842CA2">
        <w:rPr>
          <w:sz w:val="24"/>
          <w:szCs w:val="24"/>
        </w:rPr>
        <w:t xml:space="preserve">Finally, </w:t>
      </w:r>
      <w:r w:rsidR="006A3587" w:rsidRPr="00842CA2">
        <w:rPr>
          <w:sz w:val="24"/>
          <w:szCs w:val="24"/>
        </w:rPr>
        <w:t>we</w:t>
      </w:r>
      <w:r w:rsidRPr="00842CA2">
        <w:rPr>
          <w:sz w:val="24"/>
          <w:szCs w:val="24"/>
        </w:rPr>
        <w:t xml:space="preserve"> </w:t>
      </w:r>
      <w:r w:rsidR="00EE2285" w:rsidRPr="00842CA2">
        <w:rPr>
          <w:sz w:val="24"/>
          <w:szCs w:val="24"/>
        </w:rPr>
        <w:t>agree</w:t>
      </w:r>
      <w:r w:rsidR="00CD379C" w:rsidRPr="00842CA2">
        <w:rPr>
          <w:sz w:val="24"/>
          <w:szCs w:val="24"/>
        </w:rPr>
        <w:t xml:space="preserve"> with the ASTA</w:t>
      </w:r>
      <w:r w:rsidR="008D42A0" w:rsidRPr="00842CA2">
        <w:rPr>
          <w:sz w:val="24"/>
          <w:szCs w:val="24"/>
        </w:rPr>
        <w:t xml:space="preserve"> Statement on Field and Greenhouse Planted Seeds and Human Pathogen</w:t>
      </w:r>
      <w:r w:rsidR="00536CF8">
        <w:rPr>
          <w:sz w:val="24"/>
          <w:szCs w:val="24"/>
        </w:rPr>
        <w:t>s</w:t>
      </w:r>
      <w:r w:rsidR="008D42A0" w:rsidRPr="00842CA2">
        <w:rPr>
          <w:sz w:val="24"/>
          <w:szCs w:val="24"/>
        </w:rPr>
        <w:t xml:space="preserve"> (</w:t>
      </w:r>
      <w:hyperlink r:id="rId7" w:anchor="phkey1" w:history="1">
        <w:r w:rsidR="008D42A0" w:rsidRPr="00842CA2">
          <w:rPr>
            <w:rStyle w:val="Hyperlink"/>
            <w:sz w:val="24"/>
            <w:szCs w:val="24"/>
          </w:rPr>
          <w:t>http://www.amseed.org/issues/phytosanitary/key-issues/#phkey1</w:t>
        </w:r>
      </w:hyperlink>
      <w:r w:rsidR="00536CF8">
        <w:rPr>
          <w:sz w:val="24"/>
          <w:szCs w:val="24"/>
        </w:rPr>
        <w:t xml:space="preserve">) </w:t>
      </w:r>
      <w:r w:rsidR="008D42A0" w:rsidRPr="00842CA2">
        <w:rPr>
          <w:sz w:val="24"/>
          <w:szCs w:val="24"/>
        </w:rPr>
        <w:t xml:space="preserve">conclusions that </w:t>
      </w:r>
      <w:r w:rsidR="000B3DAA">
        <w:rPr>
          <w:sz w:val="24"/>
          <w:szCs w:val="24"/>
        </w:rPr>
        <w:t xml:space="preserve">extensive </w:t>
      </w:r>
      <w:r w:rsidR="008D42A0" w:rsidRPr="00842CA2">
        <w:rPr>
          <w:sz w:val="24"/>
          <w:szCs w:val="24"/>
        </w:rPr>
        <w:t xml:space="preserve">existing data </w:t>
      </w:r>
      <w:r w:rsidR="000B3DAA">
        <w:rPr>
          <w:sz w:val="24"/>
          <w:szCs w:val="24"/>
        </w:rPr>
        <w:t>has</w:t>
      </w:r>
      <w:r w:rsidR="008D42A0" w:rsidRPr="00842CA2">
        <w:rPr>
          <w:sz w:val="24"/>
          <w:szCs w:val="24"/>
        </w:rPr>
        <w:t xml:space="preserve"> shown that human pathogens are </w:t>
      </w:r>
      <w:r w:rsidR="000B3DAA" w:rsidRPr="00536CF8">
        <w:rPr>
          <w:b/>
          <w:sz w:val="24"/>
          <w:szCs w:val="24"/>
        </w:rPr>
        <w:t>not</w:t>
      </w:r>
      <w:r w:rsidR="000B3DAA">
        <w:rPr>
          <w:sz w:val="24"/>
          <w:szCs w:val="24"/>
        </w:rPr>
        <w:t xml:space="preserve"> </w:t>
      </w:r>
      <w:r w:rsidR="008D42A0" w:rsidRPr="00842CA2">
        <w:rPr>
          <w:sz w:val="24"/>
          <w:szCs w:val="24"/>
        </w:rPr>
        <w:t>transmitted from seed planted for field or greenhouse production of fresh produce, to this</w:t>
      </w:r>
      <w:r w:rsidR="000B3DAA">
        <w:rPr>
          <w:sz w:val="24"/>
          <w:szCs w:val="24"/>
        </w:rPr>
        <w:t xml:space="preserve"> harvested</w:t>
      </w:r>
      <w:r w:rsidR="008D42A0" w:rsidRPr="00842CA2">
        <w:rPr>
          <w:sz w:val="24"/>
          <w:szCs w:val="24"/>
        </w:rPr>
        <w:t xml:space="preserve"> produce</w:t>
      </w:r>
      <w:r w:rsidR="000B3DAA">
        <w:rPr>
          <w:sz w:val="24"/>
          <w:szCs w:val="24"/>
        </w:rPr>
        <w:t>. (</w:t>
      </w:r>
      <w:proofErr w:type="gramStart"/>
      <w:r w:rsidR="000B3DAA">
        <w:t>ASTA ,</w:t>
      </w:r>
      <w:proofErr w:type="gramEnd"/>
      <w:r w:rsidR="000B3DAA">
        <w:t xml:space="preserve"> through its Food Safety Pathogen Working Group, actively monitors new research results as they become available.)</w:t>
      </w:r>
      <w:r w:rsidR="000B3DAA">
        <w:rPr>
          <w:sz w:val="24"/>
          <w:szCs w:val="24"/>
        </w:rPr>
        <w:t xml:space="preserve"> Thus</w:t>
      </w:r>
      <w:r w:rsidR="00536CF8">
        <w:rPr>
          <w:sz w:val="24"/>
          <w:szCs w:val="24"/>
        </w:rPr>
        <w:t xml:space="preserve"> </w:t>
      </w:r>
      <w:r w:rsidR="008D42A0" w:rsidRPr="00842CA2">
        <w:rPr>
          <w:sz w:val="24"/>
          <w:szCs w:val="24"/>
        </w:rPr>
        <w:t>there is no</w:t>
      </w:r>
      <w:r w:rsidR="00EE2285" w:rsidRPr="00842CA2">
        <w:rPr>
          <w:sz w:val="24"/>
          <w:szCs w:val="24"/>
        </w:rPr>
        <w:t xml:space="preserve"> significant value</w:t>
      </w:r>
      <w:r w:rsidR="00536CF8">
        <w:rPr>
          <w:sz w:val="24"/>
          <w:szCs w:val="24"/>
        </w:rPr>
        <w:t>,</w:t>
      </w:r>
      <w:r w:rsidR="000B3DAA">
        <w:rPr>
          <w:sz w:val="24"/>
          <w:szCs w:val="24"/>
        </w:rPr>
        <w:t xml:space="preserve"> or food safety benefit</w:t>
      </w:r>
      <w:r w:rsidR="00536CF8">
        <w:rPr>
          <w:sz w:val="24"/>
          <w:szCs w:val="24"/>
        </w:rPr>
        <w:t>,</w:t>
      </w:r>
      <w:r w:rsidR="00EE2285" w:rsidRPr="00842CA2">
        <w:rPr>
          <w:sz w:val="24"/>
          <w:szCs w:val="24"/>
        </w:rPr>
        <w:t xml:space="preserve"> in testing seed lots for the presence of </w:t>
      </w:r>
      <w:r w:rsidR="00F946C1" w:rsidRPr="00842CA2">
        <w:rPr>
          <w:sz w:val="24"/>
          <w:szCs w:val="24"/>
        </w:rPr>
        <w:t xml:space="preserve">human pathogens. </w:t>
      </w:r>
      <w:r w:rsidR="008D42A0" w:rsidRPr="00842CA2">
        <w:rPr>
          <w:sz w:val="24"/>
          <w:szCs w:val="24"/>
        </w:rPr>
        <w:t xml:space="preserve"> Therefore, such testing is not currently part of our </w:t>
      </w:r>
      <w:r w:rsidR="000B3DAA">
        <w:rPr>
          <w:sz w:val="24"/>
          <w:szCs w:val="24"/>
        </w:rPr>
        <w:t>q</w:t>
      </w:r>
      <w:r w:rsidR="008D42A0" w:rsidRPr="00842CA2">
        <w:rPr>
          <w:sz w:val="24"/>
          <w:szCs w:val="24"/>
        </w:rPr>
        <w:t>uality management program.</w:t>
      </w:r>
      <w:r w:rsidR="000B3DAA">
        <w:rPr>
          <w:sz w:val="24"/>
          <w:szCs w:val="24"/>
        </w:rPr>
        <w:t xml:space="preserve"> </w:t>
      </w:r>
    </w:p>
    <w:p w:rsidR="006A2F59" w:rsidRPr="00842CA2" w:rsidRDefault="006A2F59" w:rsidP="00F946C1">
      <w:pPr>
        <w:pStyle w:val="ListParagraph"/>
        <w:rPr>
          <w:sz w:val="24"/>
          <w:szCs w:val="24"/>
        </w:rPr>
      </w:pPr>
    </w:p>
    <w:sectPr w:rsidR="006A2F59" w:rsidRPr="00842CA2" w:rsidSect="004C7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507AE"/>
    <w:multiLevelType w:val="hybridMultilevel"/>
    <w:tmpl w:val="22DCA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6C1"/>
    <w:rsid w:val="000B3DAA"/>
    <w:rsid w:val="001B77A9"/>
    <w:rsid w:val="003563BC"/>
    <w:rsid w:val="00392C9C"/>
    <w:rsid w:val="003E62B1"/>
    <w:rsid w:val="003F61D4"/>
    <w:rsid w:val="004C70DA"/>
    <w:rsid w:val="004F2FBC"/>
    <w:rsid w:val="00536CF8"/>
    <w:rsid w:val="00555219"/>
    <w:rsid w:val="005D13A1"/>
    <w:rsid w:val="00621A54"/>
    <w:rsid w:val="00636C53"/>
    <w:rsid w:val="006861B4"/>
    <w:rsid w:val="006A2F59"/>
    <w:rsid w:val="006A3587"/>
    <w:rsid w:val="0071528A"/>
    <w:rsid w:val="00781C0C"/>
    <w:rsid w:val="007D00B1"/>
    <w:rsid w:val="00842CA2"/>
    <w:rsid w:val="008B2B80"/>
    <w:rsid w:val="008D42A0"/>
    <w:rsid w:val="008E6539"/>
    <w:rsid w:val="00A6744B"/>
    <w:rsid w:val="00AD6146"/>
    <w:rsid w:val="00AE4D49"/>
    <w:rsid w:val="00BB359D"/>
    <w:rsid w:val="00BB5A04"/>
    <w:rsid w:val="00CD379C"/>
    <w:rsid w:val="00E56554"/>
    <w:rsid w:val="00E62362"/>
    <w:rsid w:val="00EE2285"/>
    <w:rsid w:val="00F81268"/>
    <w:rsid w:val="00F94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81C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6C1"/>
    <w:pPr>
      <w:ind w:left="720"/>
      <w:contextualSpacing/>
    </w:pPr>
  </w:style>
  <w:style w:type="character" w:styleId="HTMLCite">
    <w:name w:val="HTML Cite"/>
    <w:basedOn w:val="DefaultParagraphFont"/>
    <w:uiPriority w:val="99"/>
    <w:semiHidden/>
    <w:unhideWhenUsed/>
    <w:rsid w:val="008D42A0"/>
    <w:rPr>
      <w:i/>
      <w:iCs/>
    </w:rPr>
  </w:style>
  <w:style w:type="character" w:styleId="Hyperlink">
    <w:name w:val="Hyperlink"/>
    <w:basedOn w:val="DefaultParagraphFont"/>
    <w:uiPriority w:val="99"/>
    <w:unhideWhenUsed/>
    <w:rsid w:val="008D42A0"/>
    <w:rPr>
      <w:color w:val="0000FF" w:themeColor="hyperlink"/>
      <w:u w:val="single"/>
    </w:rPr>
  </w:style>
  <w:style w:type="paragraph" w:styleId="BalloonText">
    <w:name w:val="Balloon Text"/>
    <w:basedOn w:val="Normal"/>
    <w:link w:val="BalloonTextChar"/>
    <w:uiPriority w:val="99"/>
    <w:semiHidden/>
    <w:unhideWhenUsed/>
    <w:rsid w:val="00842CA2"/>
    <w:rPr>
      <w:rFonts w:ascii="Tahoma" w:hAnsi="Tahoma" w:cs="Tahoma"/>
      <w:sz w:val="16"/>
      <w:szCs w:val="16"/>
    </w:rPr>
  </w:style>
  <w:style w:type="character" w:customStyle="1" w:styleId="BalloonTextChar">
    <w:name w:val="Balloon Text Char"/>
    <w:basedOn w:val="DefaultParagraphFont"/>
    <w:link w:val="BalloonText"/>
    <w:uiPriority w:val="99"/>
    <w:semiHidden/>
    <w:rsid w:val="00842CA2"/>
    <w:rPr>
      <w:rFonts w:ascii="Tahoma" w:hAnsi="Tahoma" w:cs="Tahoma"/>
      <w:sz w:val="16"/>
      <w:szCs w:val="16"/>
    </w:rPr>
  </w:style>
  <w:style w:type="character" w:customStyle="1" w:styleId="Heading1Char">
    <w:name w:val="Heading 1 Char"/>
    <w:basedOn w:val="DefaultParagraphFont"/>
    <w:link w:val="Heading1"/>
    <w:uiPriority w:val="9"/>
    <w:rsid w:val="00781C0C"/>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536C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81C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6C1"/>
    <w:pPr>
      <w:ind w:left="720"/>
      <w:contextualSpacing/>
    </w:pPr>
  </w:style>
  <w:style w:type="character" w:styleId="HTMLCite">
    <w:name w:val="HTML Cite"/>
    <w:basedOn w:val="DefaultParagraphFont"/>
    <w:uiPriority w:val="99"/>
    <w:semiHidden/>
    <w:unhideWhenUsed/>
    <w:rsid w:val="008D42A0"/>
    <w:rPr>
      <w:i/>
      <w:iCs/>
    </w:rPr>
  </w:style>
  <w:style w:type="character" w:styleId="Hyperlink">
    <w:name w:val="Hyperlink"/>
    <w:basedOn w:val="DefaultParagraphFont"/>
    <w:uiPriority w:val="99"/>
    <w:unhideWhenUsed/>
    <w:rsid w:val="008D42A0"/>
    <w:rPr>
      <w:color w:val="0000FF" w:themeColor="hyperlink"/>
      <w:u w:val="single"/>
    </w:rPr>
  </w:style>
  <w:style w:type="paragraph" w:styleId="BalloonText">
    <w:name w:val="Balloon Text"/>
    <w:basedOn w:val="Normal"/>
    <w:link w:val="BalloonTextChar"/>
    <w:uiPriority w:val="99"/>
    <w:semiHidden/>
    <w:unhideWhenUsed/>
    <w:rsid w:val="00842CA2"/>
    <w:rPr>
      <w:rFonts w:ascii="Tahoma" w:hAnsi="Tahoma" w:cs="Tahoma"/>
      <w:sz w:val="16"/>
      <w:szCs w:val="16"/>
    </w:rPr>
  </w:style>
  <w:style w:type="character" w:customStyle="1" w:styleId="BalloonTextChar">
    <w:name w:val="Balloon Text Char"/>
    <w:basedOn w:val="DefaultParagraphFont"/>
    <w:link w:val="BalloonText"/>
    <w:uiPriority w:val="99"/>
    <w:semiHidden/>
    <w:rsid w:val="00842CA2"/>
    <w:rPr>
      <w:rFonts w:ascii="Tahoma" w:hAnsi="Tahoma" w:cs="Tahoma"/>
      <w:sz w:val="16"/>
      <w:szCs w:val="16"/>
    </w:rPr>
  </w:style>
  <w:style w:type="character" w:customStyle="1" w:styleId="Heading1Char">
    <w:name w:val="Heading 1 Char"/>
    <w:basedOn w:val="DefaultParagraphFont"/>
    <w:link w:val="Heading1"/>
    <w:uiPriority w:val="9"/>
    <w:rsid w:val="00781C0C"/>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536C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mseed.org/issues/phytosanitary/key-issu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seed.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513</Words>
  <Characters>2929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Demarchi</dc:creator>
  <cp:lastModifiedBy>Tera Fair</cp:lastModifiedBy>
  <cp:revision>2</cp:revision>
  <dcterms:created xsi:type="dcterms:W3CDTF">2015-03-06T16:15:00Z</dcterms:created>
  <dcterms:modified xsi:type="dcterms:W3CDTF">2015-03-06T16:15:00Z</dcterms:modified>
</cp:coreProperties>
</file>