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4B74" w14:textId="1ADAECEE" w:rsidR="005748C4" w:rsidRDefault="005748C4" w:rsidP="005748C4">
      <w:pPr>
        <w:spacing w:line="276" w:lineRule="auto"/>
        <w:ind w:left="6480"/>
        <w:rPr>
          <w:rFonts w:asciiTheme="minorHAnsi" w:hAnsiTheme="minorHAnsi" w:cstheme="minorHAnsi"/>
          <w:sz w:val="22"/>
          <w:szCs w:val="22"/>
        </w:rPr>
      </w:pPr>
      <w:r>
        <w:rPr>
          <w:noProof/>
        </w:rPr>
        <w:drawing>
          <wp:inline distT="0" distB="0" distL="0" distR="0" wp14:anchorId="5BC019EF" wp14:editId="73AFDDDB">
            <wp:extent cx="1280160" cy="768096"/>
            <wp:effectExtent l="0" t="0" r="0" b="0"/>
            <wp:docPr id="3" name="Picture 3" descr="Welcome to Growing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Growing Matt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768096"/>
                    </a:xfrm>
                    <a:prstGeom prst="rect">
                      <a:avLst/>
                    </a:prstGeom>
                    <a:noFill/>
                    <a:ln>
                      <a:noFill/>
                    </a:ln>
                  </pic:spPr>
                </pic:pic>
              </a:graphicData>
            </a:graphic>
          </wp:inline>
        </w:drawing>
      </w:r>
    </w:p>
    <w:p w14:paraId="506A43C1" w14:textId="766C9C6F" w:rsidR="00D70A6A" w:rsidRPr="008F1924" w:rsidRDefault="00CA67CF" w:rsidP="008B42E9">
      <w:pPr>
        <w:spacing w:line="276" w:lineRule="auto"/>
        <w:rPr>
          <w:rFonts w:asciiTheme="minorHAnsi" w:hAnsiTheme="minorHAnsi" w:cstheme="minorHAnsi"/>
          <w:sz w:val="22"/>
          <w:szCs w:val="22"/>
        </w:rPr>
      </w:pPr>
      <w:r w:rsidRPr="008F1924">
        <w:rPr>
          <w:rFonts w:asciiTheme="minorHAnsi" w:hAnsiTheme="minorHAnsi" w:cstheme="minorHAnsi"/>
          <w:sz w:val="22"/>
          <w:szCs w:val="22"/>
        </w:rPr>
        <w:t>March 25</w:t>
      </w:r>
      <w:r w:rsidR="00A856EC" w:rsidRPr="008F1924">
        <w:rPr>
          <w:rFonts w:asciiTheme="minorHAnsi" w:hAnsiTheme="minorHAnsi" w:cstheme="minorHAnsi"/>
          <w:sz w:val="22"/>
          <w:szCs w:val="22"/>
        </w:rPr>
        <w:t>, 2024</w:t>
      </w:r>
    </w:p>
    <w:p w14:paraId="17B62280" w14:textId="77777777" w:rsidR="00D70A6A" w:rsidRPr="008F1924" w:rsidRDefault="00D70A6A" w:rsidP="008B42E9">
      <w:pPr>
        <w:spacing w:line="276" w:lineRule="auto"/>
        <w:rPr>
          <w:rFonts w:asciiTheme="minorHAnsi" w:hAnsiTheme="minorHAnsi" w:cstheme="minorHAnsi"/>
          <w:sz w:val="22"/>
          <w:szCs w:val="22"/>
        </w:rPr>
      </w:pPr>
    </w:p>
    <w:p w14:paraId="72090F28" w14:textId="77777777" w:rsidR="00457E38" w:rsidRPr="008F1924" w:rsidRDefault="00457E38" w:rsidP="00877C9E">
      <w:pPr>
        <w:rPr>
          <w:rFonts w:asciiTheme="minorHAnsi" w:hAnsiTheme="minorHAnsi" w:cstheme="minorHAnsi"/>
          <w:color w:val="000000"/>
          <w:sz w:val="22"/>
          <w:szCs w:val="22"/>
        </w:rPr>
      </w:pPr>
      <w:r w:rsidRPr="008F1924">
        <w:rPr>
          <w:rFonts w:asciiTheme="minorHAnsi" w:hAnsiTheme="minorHAnsi" w:cstheme="minorHAnsi"/>
          <w:color w:val="000000"/>
          <w:sz w:val="22"/>
          <w:szCs w:val="22"/>
        </w:rPr>
        <w:t>Caleb Hawkins</w:t>
      </w:r>
    </w:p>
    <w:p w14:paraId="60976BBD" w14:textId="77777777" w:rsidR="00457E38" w:rsidRPr="008F1924" w:rsidRDefault="00457E38" w:rsidP="00877C9E">
      <w:pPr>
        <w:rPr>
          <w:rFonts w:asciiTheme="minorHAnsi" w:hAnsiTheme="minorHAnsi" w:cstheme="minorHAnsi"/>
          <w:color w:val="000000"/>
          <w:sz w:val="22"/>
          <w:szCs w:val="22"/>
        </w:rPr>
      </w:pPr>
      <w:r w:rsidRPr="008F1924">
        <w:rPr>
          <w:rFonts w:asciiTheme="minorHAnsi" w:hAnsiTheme="minorHAnsi" w:cstheme="minorHAnsi"/>
          <w:color w:val="000000"/>
          <w:sz w:val="22"/>
          <w:szCs w:val="22"/>
        </w:rPr>
        <w:t>Pesticide Re-Evaluation Division</w:t>
      </w:r>
    </w:p>
    <w:p w14:paraId="2C0D1564" w14:textId="77777777" w:rsidR="00457E38" w:rsidRPr="008F1924" w:rsidRDefault="00457E38" w:rsidP="00877C9E">
      <w:pPr>
        <w:rPr>
          <w:rFonts w:asciiTheme="minorHAnsi" w:hAnsiTheme="minorHAnsi" w:cstheme="minorHAnsi"/>
          <w:color w:val="000000"/>
          <w:sz w:val="22"/>
          <w:szCs w:val="22"/>
        </w:rPr>
      </w:pPr>
      <w:r w:rsidRPr="008F1924">
        <w:rPr>
          <w:rFonts w:asciiTheme="minorHAnsi" w:hAnsiTheme="minorHAnsi" w:cstheme="minorHAnsi"/>
          <w:color w:val="000000"/>
          <w:sz w:val="22"/>
          <w:szCs w:val="22"/>
        </w:rPr>
        <w:t>Office of Pesticide Programs</w:t>
      </w:r>
    </w:p>
    <w:p w14:paraId="0CFA6E1B" w14:textId="77777777" w:rsidR="00457E38" w:rsidRPr="008F1924" w:rsidRDefault="00457E38" w:rsidP="00877C9E">
      <w:pPr>
        <w:rPr>
          <w:rFonts w:asciiTheme="minorHAnsi" w:hAnsiTheme="minorHAnsi" w:cstheme="minorHAnsi"/>
          <w:color w:val="000000"/>
          <w:sz w:val="22"/>
          <w:szCs w:val="22"/>
        </w:rPr>
      </w:pPr>
      <w:r w:rsidRPr="008F1924">
        <w:rPr>
          <w:rFonts w:asciiTheme="minorHAnsi" w:hAnsiTheme="minorHAnsi" w:cstheme="minorHAnsi"/>
          <w:color w:val="000000"/>
          <w:sz w:val="22"/>
          <w:szCs w:val="22"/>
        </w:rPr>
        <w:t>Environmental Protection Agency</w:t>
      </w:r>
    </w:p>
    <w:p w14:paraId="7E5EADF0" w14:textId="77777777" w:rsidR="00457E38" w:rsidRPr="008F1924" w:rsidRDefault="00457E38" w:rsidP="00877C9E">
      <w:pPr>
        <w:rPr>
          <w:rFonts w:asciiTheme="minorHAnsi" w:hAnsiTheme="minorHAnsi" w:cstheme="minorHAnsi"/>
          <w:color w:val="000000"/>
          <w:sz w:val="22"/>
          <w:szCs w:val="22"/>
        </w:rPr>
      </w:pPr>
      <w:r w:rsidRPr="008F1924">
        <w:rPr>
          <w:rFonts w:asciiTheme="minorHAnsi" w:hAnsiTheme="minorHAnsi" w:cstheme="minorHAnsi"/>
          <w:color w:val="000000"/>
          <w:sz w:val="22"/>
          <w:szCs w:val="22"/>
        </w:rPr>
        <w:t>1200 Pennsylvania Ave NW</w:t>
      </w:r>
    </w:p>
    <w:p w14:paraId="1D9F49F9" w14:textId="1143CFDE" w:rsidR="00D70A6A" w:rsidRPr="008F1924" w:rsidRDefault="00457E38" w:rsidP="00877C9E">
      <w:pPr>
        <w:rPr>
          <w:rFonts w:asciiTheme="minorHAnsi" w:hAnsiTheme="minorHAnsi" w:cstheme="minorHAnsi"/>
          <w:snapToGrid w:val="0"/>
          <w:sz w:val="22"/>
          <w:szCs w:val="22"/>
        </w:rPr>
      </w:pPr>
      <w:r w:rsidRPr="008F1924">
        <w:rPr>
          <w:rFonts w:asciiTheme="minorHAnsi" w:hAnsiTheme="minorHAnsi" w:cstheme="minorHAnsi"/>
          <w:color w:val="000000"/>
          <w:sz w:val="22"/>
          <w:szCs w:val="22"/>
        </w:rPr>
        <w:t>Washington, DC 204600-0001</w:t>
      </w:r>
    </w:p>
    <w:p w14:paraId="3F57D5BB" w14:textId="77777777" w:rsidR="00C10E3F" w:rsidRPr="008F1924" w:rsidRDefault="00C10E3F" w:rsidP="001B3E51">
      <w:pPr>
        <w:spacing w:line="276" w:lineRule="auto"/>
        <w:jc w:val="both"/>
        <w:rPr>
          <w:rFonts w:asciiTheme="minorHAnsi" w:hAnsiTheme="minorHAnsi" w:cstheme="minorHAnsi"/>
          <w:sz w:val="22"/>
          <w:szCs w:val="22"/>
        </w:rPr>
      </w:pPr>
    </w:p>
    <w:p w14:paraId="1DAF54CD" w14:textId="588EBC05" w:rsidR="00EE31C3" w:rsidRPr="008F1924" w:rsidRDefault="00E50B35" w:rsidP="003149FE">
      <w:pPr>
        <w:spacing w:line="276" w:lineRule="auto"/>
        <w:rPr>
          <w:rFonts w:asciiTheme="minorHAnsi" w:hAnsiTheme="minorHAnsi" w:cstheme="minorHAnsi"/>
          <w:b/>
          <w:bCs/>
          <w:sz w:val="22"/>
          <w:szCs w:val="22"/>
        </w:rPr>
      </w:pPr>
      <w:r w:rsidRPr="008F1924">
        <w:rPr>
          <w:rFonts w:asciiTheme="minorHAnsi" w:hAnsiTheme="minorHAnsi" w:cstheme="minorHAnsi"/>
          <w:b/>
          <w:bCs/>
          <w:i/>
          <w:iCs/>
          <w:sz w:val="22"/>
          <w:szCs w:val="22"/>
        </w:rPr>
        <w:t xml:space="preserve">Submitted via </w:t>
      </w:r>
      <w:r w:rsidR="00E5564D" w:rsidRPr="008F1924">
        <w:rPr>
          <w:rFonts w:asciiTheme="minorHAnsi" w:hAnsiTheme="minorHAnsi" w:cstheme="minorHAnsi"/>
          <w:b/>
          <w:bCs/>
          <w:i/>
          <w:iCs/>
          <w:sz w:val="22"/>
          <w:szCs w:val="22"/>
        </w:rPr>
        <w:t xml:space="preserve">regulations.gov </w:t>
      </w:r>
      <w:r w:rsidR="00E5564D">
        <w:rPr>
          <w:rFonts w:asciiTheme="minorHAnsi" w:hAnsiTheme="minorHAnsi" w:cstheme="minorHAnsi"/>
          <w:b/>
          <w:bCs/>
          <w:i/>
          <w:iCs/>
          <w:sz w:val="22"/>
          <w:szCs w:val="22"/>
        </w:rPr>
        <w:t>-</w:t>
      </w:r>
      <w:r w:rsidR="003149FE">
        <w:rPr>
          <w:rFonts w:asciiTheme="minorHAnsi" w:hAnsiTheme="minorHAnsi" w:cstheme="minorHAnsi"/>
          <w:b/>
          <w:bCs/>
          <w:i/>
          <w:iCs/>
          <w:sz w:val="22"/>
          <w:szCs w:val="22"/>
        </w:rPr>
        <w:t xml:space="preserve"> </w:t>
      </w:r>
      <w:r w:rsidRPr="008F1924">
        <w:rPr>
          <w:rFonts w:asciiTheme="minorHAnsi" w:hAnsiTheme="minorHAnsi" w:cstheme="minorHAnsi"/>
          <w:b/>
          <w:bCs/>
          <w:sz w:val="22"/>
          <w:szCs w:val="22"/>
        </w:rPr>
        <w:t xml:space="preserve">Re: </w:t>
      </w:r>
      <w:r w:rsidR="009F0F7D" w:rsidRPr="008F1924">
        <w:rPr>
          <w:rFonts w:asciiTheme="minorHAnsi" w:hAnsiTheme="minorHAnsi" w:cstheme="minorHAnsi"/>
          <w:b/>
          <w:bCs/>
          <w:sz w:val="22"/>
          <w:szCs w:val="22"/>
        </w:rPr>
        <w:t xml:space="preserve">Docket EPA-HQ-OPP-2023-0428; Petition Seeking Rulemaking for Registration of Neonicotinoid </w:t>
      </w:r>
      <w:r w:rsidR="009634BD">
        <w:rPr>
          <w:rFonts w:asciiTheme="minorHAnsi" w:hAnsiTheme="minorHAnsi" w:cstheme="minorHAnsi"/>
          <w:b/>
          <w:bCs/>
          <w:sz w:val="22"/>
          <w:szCs w:val="22"/>
        </w:rPr>
        <w:t>I</w:t>
      </w:r>
      <w:r w:rsidR="009F0F7D" w:rsidRPr="008F1924">
        <w:rPr>
          <w:rFonts w:asciiTheme="minorHAnsi" w:hAnsiTheme="minorHAnsi" w:cstheme="minorHAnsi"/>
          <w:b/>
          <w:bCs/>
          <w:sz w:val="22"/>
          <w:szCs w:val="22"/>
        </w:rPr>
        <w:t>nsecticides and Other Systemic Insecticides</w:t>
      </w:r>
    </w:p>
    <w:p w14:paraId="5289EA68" w14:textId="77777777" w:rsidR="009F0F7D" w:rsidRPr="008F1924" w:rsidRDefault="009F0F7D" w:rsidP="001B3E51">
      <w:pPr>
        <w:spacing w:line="276" w:lineRule="auto"/>
        <w:ind w:left="1440" w:hanging="1440"/>
        <w:rPr>
          <w:rFonts w:asciiTheme="minorHAnsi" w:hAnsiTheme="minorHAnsi" w:cstheme="minorHAnsi"/>
          <w:b/>
          <w:bCs/>
          <w:sz w:val="22"/>
          <w:szCs w:val="22"/>
        </w:rPr>
      </w:pPr>
    </w:p>
    <w:p w14:paraId="294104DB" w14:textId="71DD1F36" w:rsidR="00A36C66" w:rsidRPr="008F1924" w:rsidRDefault="00A36C66" w:rsidP="001B3E51">
      <w:pPr>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Dear </w:t>
      </w:r>
      <w:r w:rsidR="0095080D" w:rsidRPr="008F1924">
        <w:rPr>
          <w:rFonts w:asciiTheme="minorHAnsi" w:hAnsiTheme="minorHAnsi" w:cstheme="minorHAnsi"/>
          <w:sz w:val="22"/>
          <w:szCs w:val="22"/>
        </w:rPr>
        <w:t>Mr</w:t>
      </w:r>
      <w:r w:rsidR="008357A7" w:rsidRPr="008F1924">
        <w:rPr>
          <w:rFonts w:asciiTheme="minorHAnsi" w:hAnsiTheme="minorHAnsi" w:cstheme="minorHAnsi"/>
          <w:sz w:val="22"/>
          <w:szCs w:val="22"/>
        </w:rPr>
        <w:t xml:space="preserve">. </w:t>
      </w:r>
      <w:r w:rsidR="0095080D" w:rsidRPr="008F1924">
        <w:rPr>
          <w:rFonts w:asciiTheme="minorHAnsi" w:hAnsiTheme="minorHAnsi" w:cstheme="minorHAnsi"/>
          <w:sz w:val="22"/>
          <w:szCs w:val="22"/>
        </w:rPr>
        <w:t>Hawkins</w:t>
      </w:r>
      <w:r w:rsidR="003D0FDD" w:rsidRPr="008F1924">
        <w:rPr>
          <w:rFonts w:asciiTheme="minorHAnsi" w:hAnsiTheme="minorHAnsi" w:cstheme="minorHAnsi"/>
          <w:sz w:val="22"/>
          <w:szCs w:val="22"/>
        </w:rPr>
        <w:t xml:space="preserve">, </w:t>
      </w:r>
    </w:p>
    <w:p w14:paraId="3E6408EB" w14:textId="77777777" w:rsidR="00EA6E9C" w:rsidRPr="008F1924" w:rsidRDefault="00EA6E9C" w:rsidP="001B3E51">
      <w:pPr>
        <w:spacing w:line="276" w:lineRule="auto"/>
        <w:rPr>
          <w:rFonts w:asciiTheme="minorHAnsi" w:hAnsiTheme="minorHAnsi" w:cstheme="minorHAnsi"/>
          <w:sz w:val="22"/>
          <w:szCs w:val="22"/>
        </w:rPr>
      </w:pPr>
    </w:p>
    <w:p w14:paraId="06A0F35E" w14:textId="6ADAA163" w:rsidR="009E402B" w:rsidRPr="008F1924" w:rsidRDefault="00B31CE7" w:rsidP="002A1CA9">
      <w:pPr>
        <w:pStyle w:val="Default"/>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Growing </w:t>
      </w:r>
      <w:r w:rsidR="00483F55" w:rsidRPr="008F1924">
        <w:rPr>
          <w:rFonts w:asciiTheme="minorHAnsi" w:hAnsiTheme="minorHAnsi" w:cstheme="minorHAnsi"/>
          <w:sz w:val="22"/>
          <w:szCs w:val="22"/>
        </w:rPr>
        <w:t xml:space="preserve">Matters Coalition </w:t>
      </w:r>
      <w:r w:rsidR="000B3524" w:rsidRPr="008F1924">
        <w:rPr>
          <w:rFonts w:asciiTheme="minorHAnsi" w:hAnsiTheme="minorHAnsi" w:cstheme="minorHAnsi"/>
          <w:sz w:val="22"/>
          <w:szCs w:val="22"/>
        </w:rPr>
        <w:t>(</w:t>
      </w:r>
      <w:hyperlink r:id="rId12">
        <w:r w:rsidR="000B3524" w:rsidRPr="008F1924">
          <w:rPr>
            <w:rStyle w:val="Hyperlink"/>
            <w:rFonts w:asciiTheme="minorHAnsi" w:hAnsiTheme="minorHAnsi" w:cstheme="minorHAnsi"/>
            <w:sz w:val="22"/>
            <w:szCs w:val="22"/>
          </w:rPr>
          <w:t>www.growingmatters.org</w:t>
        </w:r>
      </w:hyperlink>
      <w:r w:rsidR="00004B36" w:rsidRPr="008F1924">
        <w:rPr>
          <w:rStyle w:val="Hyperlink"/>
          <w:rFonts w:asciiTheme="minorHAnsi" w:hAnsiTheme="minorHAnsi" w:cstheme="minorHAnsi"/>
          <w:sz w:val="22"/>
          <w:szCs w:val="22"/>
        </w:rPr>
        <w:t>)</w:t>
      </w:r>
      <w:r w:rsidR="000B3524" w:rsidRPr="008F1924">
        <w:rPr>
          <w:rStyle w:val="Hyperlink"/>
          <w:rFonts w:asciiTheme="minorHAnsi" w:hAnsiTheme="minorHAnsi" w:cstheme="minorHAnsi"/>
          <w:sz w:val="22"/>
          <w:szCs w:val="22"/>
        </w:rPr>
        <w:t>,</w:t>
      </w:r>
      <w:r w:rsidR="00004B36" w:rsidRPr="008F1924">
        <w:rPr>
          <w:rStyle w:val="Hyperlink"/>
          <w:rFonts w:asciiTheme="minorHAnsi" w:hAnsiTheme="minorHAnsi" w:cstheme="minorHAnsi"/>
          <w:sz w:val="22"/>
          <w:szCs w:val="22"/>
        </w:rPr>
        <w:t xml:space="preserve"> </w:t>
      </w:r>
      <w:r w:rsidR="00483F55" w:rsidRPr="008F1924">
        <w:rPr>
          <w:rFonts w:asciiTheme="minorHAnsi" w:hAnsiTheme="minorHAnsi" w:cstheme="minorHAnsi"/>
          <w:sz w:val="22"/>
          <w:szCs w:val="22"/>
        </w:rPr>
        <w:t>established in 2013, is a cross-</w:t>
      </w:r>
      <w:r w:rsidR="009B0A49" w:rsidRPr="008F1924">
        <w:rPr>
          <w:rFonts w:asciiTheme="minorHAnsi" w:hAnsiTheme="minorHAnsi" w:cstheme="minorHAnsi"/>
          <w:sz w:val="22"/>
          <w:szCs w:val="22"/>
        </w:rPr>
        <w:t xml:space="preserve">registrant </w:t>
      </w:r>
      <w:r w:rsidR="00483F55" w:rsidRPr="008F1924">
        <w:rPr>
          <w:rFonts w:asciiTheme="minorHAnsi" w:hAnsiTheme="minorHAnsi" w:cstheme="minorHAnsi"/>
          <w:sz w:val="22"/>
          <w:szCs w:val="22"/>
        </w:rPr>
        <w:t xml:space="preserve">stewardship </w:t>
      </w:r>
      <w:r w:rsidR="00DA4281" w:rsidRPr="008F1924">
        <w:rPr>
          <w:rFonts w:asciiTheme="minorHAnsi" w:hAnsiTheme="minorHAnsi" w:cstheme="minorHAnsi"/>
          <w:sz w:val="22"/>
          <w:szCs w:val="22"/>
        </w:rPr>
        <w:t>coalition committed</w:t>
      </w:r>
      <w:r w:rsidR="00483F55" w:rsidRPr="008F1924">
        <w:rPr>
          <w:rFonts w:asciiTheme="minorHAnsi" w:hAnsiTheme="minorHAnsi" w:cstheme="minorHAnsi"/>
          <w:sz w:val="22"/>
          <w:szCs w:val="22"/>
        </w:rPr>
        <w:t xml:space="preserve"> to scientific discourse on the stewardship</w:t>
      </w:r>
      <w:r w:rsidR="005E057E" w:rsidRPr="008F1924">
        <w:rPr>
          <w:rFonts w:asciiTheme="minorHAnsi" w:hAnsiTheme="minorHAnsi" w:cstheme="minorHAnsi"/>
          <w:sz w:val="22"/>
          <w:szCs w:val="22"/>
        </w:rPr>
        <w:t xml:space="preserve"> and</w:t>
      </w:r>
      <w:r w:rsidR="00483F55" w:rsidRPr="008F1924">
        <w:rPr>
          <w:rFonts w:asciiTheme="minorHAnsi" w:hAnsiTheme="minorHAnsi" w:cstheme="minorHAnsi"/>
          <w:sz w:val="22"/>
          <w:szCs w:val="22"/>
        </w:rPr>
        <w:t> </w:t>
      </w:r>
      <w:r w:rsidR="00C827FF" w:rsidRPr="008F1924">
        <w:rPr>
          <w:rFonts w:asciiTheme="minorHAnsi" w:hAnsiTheme="minorHAnsi" w:cstheme="minorHAnsi"/>
          <w:sz w:val="22"/>
          <w:szCs w:val="22"/>
        </w:rPr>
        <w:t>benefits</w:t>
      </w:r>
      <w:r w:rsidR="00483F55" w:rsidRPr="008F1924">
        <w:rPr>
          <w:rFonts w:asciiTheme="minorHAnsi" w:hAnsiTheme="minorHAnsi" w:cstheme="minorHAnsi"/>
          <w:sz w:val="22"/>
          <w:szCs w:val="22"/>
        </w:rPr>
        <w:t xml:space="preserve"> of neonicotinoid insecticides in North America.</w:t>
      </w:r>
      <w:r w:rsidR="008421F7" w:rsidRPr="008F1924">
        <w:rPr>
          <w:rFonts w:asciiTheme="minorHAnsi" w:hAnsiTheme="minorHAnsi" w:cstheme="minorHAnsi"/>
          <w:sz w:val="22"/>
          <w:szCs w:val="22"/>
        </w:rPr>
        <w:t xml:space="preserve"> Registrant membership is comprised of </w:t>
      </w:r>
      <w:r w:rsidR="00BB281B" w:rsidRPr="008F1924">
        <w:rPr>
          <w:rFonts w:asciiTheme="minorHAnsi" w:hAnsiTheme="minorHAnsi" w:cstheme="minorHAnsi"/>
          <w:sz w:val="22"/>
          <w:szCs w:val="22"/>
        </w:rPr>
        <w:t>BASF, Bayer, Mitsui Chemicals Agro</w:t>
      </w:r>
      <w:r w:rsidR="5F6221C8" w:rsidRPr="008F1924">
        <w:rPr>
          <w:rFonts w:asciiTheme="minorHAnsi" w:hAnsiTheme="minorHAnsi" w:cstheme="minorHAnsi"/>
          <w:sz w:val="22"/>
          <w:szCs w:val="22"/>
        </w:rPr>
        <w:t>.</w:t>
      </w:r>
      <w:r w:rsidR="00BB281B" w:rsidRPr="008F1924">
        <w:rPr>
          <w:rFonts w:asciiTheme="minorHAnsi" w:hAnsiTheme="minorHAnsi" w:cstheme="minorHAnsi"/>
          <w:sz w:val="22"/>
          <w:szCs w:val="22"/>
        </w:rPr>
        <w:t xml:space="preserve">, Syngenta and Valent U.S.A. The membership </w:t>
      </w:r>
      <w:r w:rsidR="5688D947" w:rsidRPr="008F1924">
        <w:rPr>
          <w:rFonts w:asciiTheme="minorHAnsi" w:hAnsiTheme="minorHAnsi" w:cstheme="minorHAnsi"/>
          <w:sz w:val="22"/>
          <w:szCs w:val="22"/>
        </w:rPr>
        <w:t>is represented by</w:t>
      </w:r>
      <w:r w:rsidR="60FDF229" w:rsidRPr="008F1924">
        <w:rPr>
          <w:rFonts w:asciiTheme="minorHAnsi" w:hAnsiTheme="minorHAnsi" w:cstheme="minorHAnsi"/>
          <w:sz w:val="22"/>
          <w:szCs w:val="22"/>
        </w:rPr>
        <w:t xml:space="preserve"> cross-functional</w:t>
      </w:r>
      <w:r w:rsidR="00552F19" w:rsidRPr="008F1924">
        <w:rPr>
          <w:rFonts w:asciiTheme="minorHAnsi" w:hAnsiTheme="minorHAnsi" w:cstheme="minorHAnsi"/>
          <w:sz w:val="22"/>
          <w:szCs w:val="22"/>
        </w:rPr>
        <w:t xml:space="preserve"> </w:t>
      </w:r>
      <w:r w:rsidR="004E3432" w:rsidRPr="008F1924">
        <w:rPr>
          <w:rFonts w:asciiTheme="minorHAnsi" w:hAnsiTheme="minorHAnsi" w:cstheme="minorHAnsi"/>
          <w:sz w:val="22"/>
          <w:szCs w:val="22"/>
        </w:rPr>
        <w:t xml:space="preserve">participants </w:t>
      </w:r>
      <w:r w:rsidR="35DB4BE0" w:rsidRPr="008F1924">
        <w:rPr>
          <w:rFonts w:asciiTheme="minorHAnsi" w:hAnsiTheme="minorHAnsi" w:cstheme="minorHAnsi"/>
          <w:sz w:val="22"/>
          <w:szCs w:val="22"/>
        </w:rPr>
        <w:t>from</w:t>
      </w:r>
      <w:r w:rsidR="00056F89" w:rsidRPr="008F1924">
        <w:rPr>
          <w:rFonts w:asciiTheme="minorHAnsi" w:hAnsiTheme="minorHAnsi" w:cstheme="minorHAnsi"/>
          <w:sz w:val="22"/>
          <w:szCs w:val="22"/>
        </w:rPr>
        <w:t xml:space="preserve"> </w:t>
      </w:r>
      <w:r w:rsidR="004E3432" w:rsidRPr="008F1924">
        <w:rPr>
          <w:rFonts w:asciiTheme="minorHAnsi" w:hAnsiTheme="minorHAnsi" w:cstheme="minorHAnsi"/>
          <w:sz w:val="22"/>
          <w:szCs w:val="22"/>
        </w:rPr>
        <w:t xml:space="preserve">communications, government affairs (Federal and </w:t>
      </w:r>
      <w:r w:rsidR="6080FF48" w:rsidRPr="008F1924">
        <w:rPr>
          <w:rFonts w:asciiTheme="minorHAnsi" w:hAnsiTheme="minorHAnsi" w:cstheme="minorHAnsi"/>
          <w:sz w:val="22"/>
          <w:szCs w:val="22"/>
        </w:rPr>
        <w:t>s</w:t>
      </w:r>
      <w:r w:rsidR="004E3432" w:rsidRPr="008F1924">
        <w:rPr>
          <w:rFonts w:asciiTheme="minorHAnsi" w:hAnsiTheme="minorHAnsi" w:cstheme="minorHAnsi"/>
          <w:sz w:val="22"/>
          <w:szCs w:val="22"/>
        </w:rPr>
        <w:t>tate), industry relations, regulatory, science, and stewardship</w:t>
      </w:r>
      <w:r w:rsidR="00640218" w:rsidRPr="008F1924">
        <w:rPr>
          <w:rFonts w:asciiTheme="minorHAnsi" w:hAnsiTheme="minorHAnsi" w:cstheme="minorHAnsi"/>
          <w:sz w:val="22"/>
          <w:szCs w:val="22"/>
        </w:rPr>
        <w:t xml:space="preserve">. </w:t>
      </w:r>
      <w:r w:rsidR="5DC65167" w:rsidRPr="008F1924">
        <w:rPr>
          <w:rFonts w:asciiTheme="minorHAnsi" w:hAnsiTheme="minorHAnsi" w:cstheme="minorHAnsi"/>
          <w:sz w:val="22"/>
          <w:szCs w:val="22"/>
        </w:rPr>
        <w:t xml:space="preserve">In addition to the above stated goals, </w:t>
      </w:r>
      <w:r w:rsidR="7AA9BD62" w:rsidRPr="008F1924">
        <w:rPr>
          <w:rFonts w:asciiTheme="minorHAnsi" w:hAnsiTheme="minorHAnsi" w:cstheme="minorHAnsi"/>
          <w:sz w:val="22"/>
          <w:szCs w:val="22"/>
        </w:rPr>
        <w:t xml:space="preserve">the </w:t>
      </w:r>
      <w:r w:rsidR="006F4247" w:rsidRPr="008F1924">
        <w:rPr>
          <w:rFonts w:asciiTheme="minorHAnsi" w:hAnsiTheme="minorHAnsi" w:cstheme="minorHAnsi"/>
          <w:sz w:val="22"/>
          <w:szCs w:val="22"/>
        </w:rPr>
        <w:t xml:space="preserve">Growing Matters Coalition </w:t>
      </w:r>
      <w:r w:rsidR="00022BCB" w:rsidRPr="008F1924">
        <w:rPr>
          <w:rFonts w:asciiTheme="minorHAnsi" w:hAnsiTheme="minorHAnsi" w:cstheme="minorHAnsi"/>
          <w:sz w:val="22"/>
          <w:szCs w:val="22"/>
        </w:rPr>
        <w:t xml:space="preserve">supports </w:t>
      </w:r>
      <w:bookmarkStart w:id="0" w:name="_Int_AkWUbp0L"/>
      <w:r w:rsidR="00022BCB" w:rsidRPr="008F1924">
        <w:rPr>
          <w:rFonts w:asciiTheme="minorHAnsi" w:hAnsiTheme="minorHAnsi" w:cstheme="minorHAnsi"/>
          <w:sz w:val="22"/>
          <w:szCs w:val="22"/>
        </w:rPr>
        <w:t xml:space="preserve">the </w:t>
      </w:r>
      <w:r w:rsidR="00022BCB" w:rsidRPr="008F1924">
        <w:rPr>
          <w:rFonts w:asciiTheme="minorHAnsi" w:hAnsiTheme="minorHAnsi" w:cstheme="minorHAnsi"/>
          <w:i/>
          <w:iCs/>
          <w:sz w:val="22"/>
          <w:szCs w:val="22"/>
        </w:rPr>
        <w:t>BeSure</w:t>
      </w:r>
      <w:bookmarkEnd w:id="0"/>
      <w:r w:rsidR="00022BCB" w:rsidRPr="008F1924">
        <w:rPr>
          <w:rFonts w:asciiTheme="minorHAnsi" w:hAnsiTheme="minorHAnsi" w:cstheme="minorHAnsi"/>
          <w:i/>
          <w:iCs/>
          <w:sz w:val="22"/>
          <w:szCs w:val="22"/>
        </w:rPr>
        <w:t xml:space="preserve">! </w:t>
      </w:r>
      <w:r w:rsidR="00022BCB" w:rsidRPr="008F1924">
        <w:rPr>
          <w:rFonts w:asciiTheme="minorHAnsi" w:hAnsiTheme="minorHAnsi" w:cstheme="minorHAnsi"/>
          <w:sz w:val="22"/>
          <w:szCs w:val="22"/>
        </w:rPr>
        <w:t xml:space="preserve">campaign which </w:t>
      </w:r>
      <w:r w:rsidR="003D713C" w:rsidRPr="008F1924">
        <w:rPr>
          <w:rFonts w:asciiTheme="minorHAnsi" w:hAnsiTheme="minorHAnsi" w:cstheme="minorHAnsi"/>
          <w:sz w:val="22"/>
          <w:szCs w:val="22"/>
        </w:rPr>
        <w:t>i</w:t>
      </w:r>
      <w:r w:rsidR="00A47BD4" w:rsidRPr="008F1924">
        <w:rPr>
          <w:rFonts w:asciiTheme="minorHAnsi" w:hAnsiTheme="minorHAnsi" w:cstheme="minorHAnsi"/>
          <w:sz w:val="22"/>
          <w:szCs w:val="22"/>
        </w:rPr>
        <w:t>ncrease</w:t>
      </w:r>
      <w:r w:rsidR="003D713C" w:rsidRPr="008F1924">
        <w:rPr>
          <w:rFonts w:asciiTheme="minorHAnsi" w:hAnsiTheme="minorHAnsi" w:cstheme="minorHAnsi"/>
          <w:sz w:val="22"/>
          <w:szCs w:val="22"/>
        </w:rPr>
        <w:t>s</w:t>
      </w:r>
      <w:r w:rsidR="00A47BD4" w:rsidRPr="008F1924">
        <w:rPr>
          <w:rFonts w:asciiTheme="minorHAnsi" w:hAnsiTheme="minorHAnsi" w:cstheme="minorHAnsi"/>
          <w:sz w:val="22"/>
          <w:szCs w:val="22"/>
        </w:rPr>
        <w:t xml:space="preserve"> grower and applicator awareness of best management practices </w:t>
      </w:r>
      <w:r w:rsidR="003D713C" w:rsidRPr="008F1924">
        <w:rPr>
          <w:rFonts w:asciiTheme="minorHAnsi" w:hAnsiTheme="minorHAnsi" w:cstheme="minorHAnsi"/>
          <w:sz w:val="22"/>
          <w:szCs w:val="22"/>
        </w:rPr>
        <w:t>w</w:t>
      </w:r>
      <w:r w:rsidR="00A47BD4" w:rsidRPr="008F1924">
        <w:rPr>
          <w:rFonts w:asciiTheme="minorHAnsi" w:hAnsiTheme="minorHAnsi" w:cstheme="minorHAnsi"/>
          <w:sz w:val="22"/>
          <w:szCs w:val="22"/>
        </w:rPr>
        <w:t xml:space="preserve">hen handling and planting </w:t>
      </w:r>
      <w:r w:rsidR="5EE52EE7" w:rsidRPr="008F1924">
        <w:rPr>
          <w:rFonts w:asciiTheme="minorHAnsi" w:hAnsiTheme="minorHAnsi" w:cstheme="minorHAnsi"/>
          <w:sz w:val="22"/>
          <w:szCs w:val="22"/>
        </w:rPr>
        <w:t xml:space="preserve">pesticide-treated </w:t>
      </w:r>
      <w:r w:rsidR="00A47BD4" w:rsidRPr="008F1924">
        <w:rPr>
          <w:rFonts w:asciiTheme="minorHAnsi" w:hAnsiTheme="minorHAnsi" w:cstheme="minorHAnsi"/>
          <w:sz w:val="22"/>
          <w:szCs w:val="22"/>
        </w:rPr>
        <w:t xml:space="preserve">seeds </w:t>
      </w:r>
      <w:r w:rsidR="00DA4281" w:rsidRPr="008F1924">
        <w:rPr>
          <w:rFonts w:asciiTheme="minorHAnsi" w:hAnsiTheme="minorHAnsi" w:cstheme="minorHAnsi"/>
          <w:sz w:val="22"/>
          <w:szCs w:val="22"/>
        </w:rPr>
        <w:t>or making</w:t>
      </w:r>
      <w:r w:rsidR="00A47BD4" w:rsidRPr="008F1924">
        <w:rPr>
          <w:rFonts w:asciiTheme="minorHAnsi" w:hAnsiTheme="minorHAnsi" w:cstheme="minorHAnsi"/>
          <w:sz w:val="22"/>
          <w:szCs w:val="22"/>
        </w:rPr>
        <w:t xml:space="preserve"> </w:t>
      </w:r>
      <w:r w:rsidR="002F5C61" w:rsidRPr="008F1924">
        <w:rPr>
          <w:rFonts w:asciiTheme="minorHAnsi" w:hAnsiTheme="minorHAnsi" w:cstheme="minorHAnsi"/>
          <w:sz w:val="22"/>
          <w:szCs w:val="22"/>
        </w:rPr>
        <w:t xml:space="preserve">soil or </w:t>
      </w:r>
      <w:r w:rsidR="00A47BD4" w:rsidRPr="008F1924">
        <w:rPr>
          <w:rFonts w:asciiTheme="minorHAnsi" w:hAnsiTheme="minorHAnsi" w:cstheme="minorHAnsi"/>
          <w:sz w:val="22"/>
          <w:szCs w:val="22"/>
        </w:rPr>
        <w:t xml:space="preserve">foliar </w:t>
      </w:r>
      <w:r w:rsidR="5D495E86" w:rsidRPr="008F1924">
        <w:rPr>
          <w:rFonts w:asciiTheme="minorHAnsi" w:hAnsiTheme="minorHAnsi" w:cstheme="minorHAnsi"/>
          <w:sz w:val="22"/>
          <w:szCs w:val="22"/>
        </w:rPr>
        <w:t xml:space="preserve">pesticide </w:t>
      </w:r>
      <w:r w:rsidR="00A47BD4" w:rsidRPr="008F1924">
        <w:rPr>
          <w:rFonts w:asciiTheme="minorHAnsi" w:hAnsiTheme="minorHAnsi" w:cstheme="minorHAnsi"/>
          <w:sz w:val="22"/>
          <w:szCs w:val="22"/>
        </w:rPr>
        <w:t>applications</w:t>
      </w:r>
      <w:r w:rsidR="00DA4281" w:rsidRPr="008F1924">
        <w:rPr>
          <w:rFonts w:asciiTheme="minorHAnsi" w:hAnsiTheme="minorHAnsi" w:cstheme="minorHAnsi"/>
          <w:sz w:val="22"/>
          <w:szCs w:val="22"/>
        </w:rPr>
        <w:t>.</w:t>
      </w:r>
    </w:p>
    <w:p w14:paraId="269B9E86" w14:textId="77777777" w:rsidR="004C5FC3" w:rsidRDefault="004C5FC3" w:rsidP="004C5FC3">
      <w:pPr>
        <w:pStyle w:val="Default"/>
        <w:spacing w:line="276" w:lineRule="auto"/>
        <w:rPr>
          <w:rFonts w:asciiTheme="minorHAnsi" w:hAnsiTheme="minorHAnsi" w:cstheme="minorHAnsi"/>
          <w:sz w:val="22"/>
          <w:szCs w:val="22"/>
        </w:rPr>
      </w:pPr>
    </w:p>
    <w:p w14:paraId="0E1BD91B" w14:textId="4B6F0B29" w:rsidR="00ED3CEE" w:rsidRPr="008F1924" w:rsidRDefault="0086743E" w:rsidP="004C5FC3">
      <w:pPr>
        <w:pStyle w:val="Default"/>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The member companies of Growing Matters jointly commissioned a comprehensive evaluation of the economic and societal benefits of neonicotinoid insecticides to North American agriculture, as well </w:t>
      </w:r>
      <w:r w:rsidR="00FE6232" w:rsidRPr="008F1924">
        <w:rPr>
          <w:rFonts w:asciiTheme="minorHAnsi" w:hAnsiTheme="minorHAnsi" w:cstheme="minorHAnsi"/>
          <w:sz w:val="22"/>
          <w:szCs w:val="22"/>
        </w:rPr>
        <w:t>as</w:t>
      </w:r>
      <w:r w:rsidR="00290693" w:rsidRPr="008F1924">
        <w:rPr>
          <w:rFonts w:asciiTheme="minorHAnsi" w:hAnsiTheme="minorHAnsi" w:cstheme="minorHAnsi"/>
          <w:sz w:val="22"/>
          <w:szCs w:val="22"/>
        </w:rPr>
        <w:t xml:space="preserve"> </w:t>
      </w:r>
      <w:r w:rsidRPr="008F1924">
        <w:rPr>
          <w:rFonts w:asciiTheme="minorHAnsi" w:hAnsiTheme="minorHAnsi" w:cstheme="minorHAnsi"/>
          <w:sz w:val="22"/>
          <w:szCs w:val="22"/>
        </w:rPr>
        <w:t xml:space="preserve">trees, turf and landscape </w:t>
      </w:r>
      <w:r w:rsidR="004864C5" w:rsidRPr="008F1924">
        <w:rPr>
          <w:rFonts w:asciiTheme="minorHAnsi" w:hAnsiTheme="minorHAnsi" w:cstheme="minorHAnsi"/>
          <w:sz w:val="22"/>
          <w:szCs w:val="22"/>
        </w:rPr>
        <w:t>and</w:t>
      </w:r>
      <w:r w:rsidRPr="008F1924">
        <w:rPr>
          <w:rFonts w:asciiTheme="minorHAnsi" w:hAnsiTheme="minorHAnsi" w:cstheme="minorHAnsi"/>
          <w:sz w:val="22"/>
          <w:szCs w:val="22"/>
        </w:rPr>
        <w:t xml:space="preserve"> production ornamentals. AgInfomatics, LLC, an independent agricultural consulting firm established in 1995 by professors from the University of Wisconsin-Madison and Washington State University</w:t>
      </w:r>
      <w:r w:rsidR="00A81137" w:rsidRPr="008F1924">
        <w:rPr>
          <w:rFonts w:asciiTheme="minorHAnsi" w:hAnsiTheme="minorHAnsi" w:cstheme="minorHAnsi"/>
          <w:sz w:val="22"/>
          <w:szCs w:val="22"/>
        </w:rPr>
        <w:t>,</w:t>
      </w:r>
      <w:r w:rsidRPr="008F1924">
        <w:rPr>
          <w:rFonts w:asciiTheme="minorHAnsi" w:hAnsiTheme="minorHAnsi" w:cstheme="minorHAnsi"/>
          <w:sz w:val="22"/>
          <w:szCs w:val="22"/>
        </w:rPr>
        <w:t xml:space="preserve"> conducted the research and published a series of reports</w:t>
      </w:r>
      <w:r w:rsidR="008E2B34" w:rsidRPr="008F1924">
        <w:rPr>
          <w:rFonts w:asciiTheme="minorHAnsi" w:hAnsiTheme="minorHAnsi" w:cstheme="minorHAnsi"/>
          <w:sz w:val="22"/>
          <w:szCs w:val="22"/>
        </w:rPr>
        <w:t xml:space="preserve">, </w:t>
      </w:r>
      <w:r w:rsidRPr="008F1924">
        <w:rPr>
          <w:rFonts w:asciiTheme="minorHAnsi" w:hAnsiTheme="minorHAnsi" w:cstheme="minorHAnsi"/>
          <w:sz w:val="22"/>
          <w:szCs w:val="22"/>
        </w:rPr>
        <w:t>resource materials</w:t>
      </w:r>
      <w:r w:rsidR="008E2B34" w:rsidRPr="008F1924">
        <w:rPr>
          <w:rFonts w:asciiTheme="minorHAnsi" w:hAnsiTheme="minorHAnsi" w:cstheme="minorHAnsi"/>
          <w:sz w:val="22"/>
          <w:szCs w:val="22"/>
        </w:rPr>
        <w:t xml:space="preserve"> and peer</w:t>
      </w:r>
      <w:r w:rsidR="00197D15" w:rsidRPr="008F1924">
        <w:rPr>
          <w:rFonts w:asciiTheme="minorHAnsi" w:hAnsiTheme="minorHAnsi" w:cstheme="minorHAnsi"/>
          <w:sz w:val="22"/>
          <w:szCs w:val="22"/>
        </w:rPr>
        <w:t>-</w:t>
      </w:r>
      <w:r w:rsidR="008E2B34" w:rsidRPr="008F1924">
        <w:rPr>
          <w:rFonts w:asciiTheme="minorHAnsi" w:hAnsiTheme="minorHAnsi" w:cstheme="minorHAnsi"/>
          <w:sz w:val="22"/>
          <w:szCs w:val="22"/>
        </w:rPr>
        <w:t>reviewed articles</w:t>
      </w:r>
      <w:r w:rsidRPr="008F1924">
        <w:rPr>
          <w:rFonts w:asciiTheme="minorHAnsi" w:hAnsiTheme="minorHAnsi" w:cstheme="minorHAnsi"/>
          <w:sz w:val="22"/>
          <w:szCs w:val="22"/>
        </w:rPr>
        <w:t>.</w:t>
      </w:r>
      <w:r w:rsidR="00ED3CEE" w:rsidRPr="008F1924">
        <w:rPr>
          <w:rFonts w:asciiTheme="minorHAnsi" w:hAnsiTheme="minorHAnsi" w:cstheme="minorHAnsi"/>
          <w:sz w:val="22"/>
          <w:szCs w:val="22"/>
        </w:rPr>
        <w:t xml:space="preserve"> </w:t>
      </w:r>
      <w:r w:rsidR="00004B36" w:rsidRPr="008F1924">
        <w:rPr>
          <w:rFonts w:asciiTheme="minorHAnsi" w:hAnsiTheme="minorHAnsi" w:cstheme="minorHAnsi"/>
          <w:sz w:val="22"/>
          <w:szCs w:val="22"/>
        </w:rPr>
        <w:t>The</w:t>
      </w:r>
      <w:r w:rsidR="002452B6" w:rsidRPr="008F1924">
        <w:rPr>
          <w:rFonts w:asciiTheme="minorHAnsi" w:hAnsiTheme="minorHAnsi" w:cstheme="minorHAnsi"/>
          <w:sz w:val="22"/>
          <w:szCs w:val="22"/>
        </w:rPr>
        <w:t xml:space="preserve"> Growing Matters Coalition</w:t>
      </w:r>
      <w:r w:rsidR="00A81137" w:rsidRPr="008F1924">
        <w:rPr>
          <w:rFonts w:asciiTheme="minorHAnsi" w:hAnsiTheme="minorHAnsi" w:cstheme="minorHAnsi"/>
          <w:sz w:val="22"/>
          <w:szCs w:val="22"/>
        </w:rPr>
        <w:t xml:space="preserve"> information </w:t>
      </w:r>
      <w:r w:rsidR="006C5DF8" w:rsidRPr="008F1924">
        <w:rPr>
          <w:rFonts w:asciiTheme="minorHAnsi" w:hAnsiTheme="minorHAnsi" w:cstheme="minorHAnsi"/>
          <w:sz w:val="22"/>
          <w:szCs w:val="22"/>
        </w:rPr>
        <w:t>and data have</w:t>
      </w:r>
      <w:r w:rsidR="002452B6" w:rsidRPr="008F1924">
        <w:rPr>
          <w:rFonts w:asciiTheme="minorHAnsi" w:hAnsiTheme="minorHAnsi" w:cstheme="minorHAnsi"/>
          <w:sz w:val="22"/>
          <w:szCs w:val="22"/>
        </w:rPr>
        <w:t xml:space="preserve"> been shared with both </w:t>
      </w:r>
      <w:r w:rsidR="00F44B0B" w:rsidRPr="008F1924">
        <w:rPr>
          <w:rFonts w:asciiTheme="minorHAnsi" w:hAnsiTheme="minorHAnsi" w:cstheme="minorHAnsi"/>
          <w:sz w:val="22"/>
          <w:szCs w:val="22"/>
        </w:rPr>
        <w:t>the Environmental Protection Agency (</w:t>
      </w:r>
      <w:r w:rsidR="002452B6" w:rsidRPr="008F1924">
        <w:rPr>
          <w:rFonts w:asciiTheme="minorHAnsi" w:hAnsiTheme="minorHAnsi" w:cstheme="minorHAnsi"/>
          <w:sz w:val="22"/>
          <w:szCs w:val="22"/>
        </w:rPr>
        <w:t>EPA</w:t>
      </w:r>
      <w:r w:rsidR="00F44B0B" w:rsidRPr="008F1924">
        <w:rPr>
          <w:rFonts w:asciiTheme="minorHAnsi" w:hAnsiTheme="minorHAnsi" w:cstheme="minorHAnsi"/>
          <w:sz w:val="22"/>
          <w:szCs w:val="22"/>
        </w:rPr>
        <w:t>)</w:t>
      </w:r>
      <w:r w:rsidR="002452B6" w:rsidRPr="008F1924">
        <w:rPr>
          <w:rFonts w:asciiTheme="minorHAnsi" w:hAnsiTheme="minorHAnsi" w:cstheme="minorHAnsi"/>
          <w:sz w:val="22"/>
          <w:szCs w:val="22"/>
        </w:rPr>
        <w:t xml:space="preserve"> and </w:t>
      </w:r>
      <w:r w:rsidR="00F44B0B" w:rsidRPr="008F1924">
        <w:rPr>
          <w:rFonts w:asciiTheme="minorHAnsi" w:hAnsiTheme="minorHAnsi" w:cstheme="minorHAnsi"/>
          <w:sz w:val="22"/>
          <w:szCs w:val="22"/>
        </w:rPr>
        <w:t>the U.S. Department of Agriculture (</w:t>
      </w:r>
      <w:r w:rsidR="002452B6" w:rsidRPr="008F1924">
        <w:rPr>
          <w:rFonts w:asciiTheme="minorHAnsi" w:hAnsiTheme="minorHAnsi" w:cstheme="minorHAnsi"/>
          <w:sz w:val="22"/>
          <w:szCs w:val="22"/>
        </w:rPr>
        <w:t>USDA</w:t>
      </w:r>
      <w:r w:rsidR="00F44B0B" w:rsidRPr="008F1924">
        <w:rPr>
          <w:rFonts w:asciiTheme="minorHAnsi" w:hAnsiTheme="minorHAnsi" w:cstheme="minorHAnsi"/>
          <w:sz w:val="22"/>
          <w:szCs w:val="22"/>
        </w:rPr>
        <w:t>)</w:t>
      </w:r>
      <w:r w:rsidR="00D36DB6" w:rsidRPr="008F1924">
        <w:rPr>
          <w:rFonts w:asciiTheme="minorHAnsi" w:hAnsiTheme="minorHAnsi" w:cstheme="minorHAnsi"/>
          <w:sz w:val="22"/>
          <w:szCs w:val="22"/>
        </w:rPr>
        <w:t>.</w:t>
      </w:r>
      <w:r w:rsidR="002452B6" w:rsidRPr="008F1924">
        <w:rPr>
          <w:rFonts w:asciiTheme="minorHAnsi" w:hAnsiTheme="minorHAnsi" w:cstheme="minorHAnsi"/>
          <w:sz w:val="22"/>
          <w:szCs w:val="22"/>
        </w:rPr>
        <w:t xml:space="preserve"> </w:t>
      </w:r>
      <w:r w:rsidR="00251A48">
        <w:rPr>
          <w:rFonts w:asciiTheme="minorHAnsi" w:hAnsiTheme="minorHAnsi" w:cstheme="minorHAnsi"/>
          <w:sz w:val="22"/>
          <w:szCs w:val="22"/>
        </w:rPr>
        <w:t xml:space="preserve">EPA MRID </w:t>
      </w:r>
      <w:r w:rsidR="00364C34" w:rsidRPr="00364C34">
        <w:rPr>
          <w:rFonts w:asciiTheme="minorHAnsi" w:hAnsiTheme="minorHAnsi" w:cstheme="minorHAnsi"/>
          <w:sz w:val="22"/>
          <w:szCs w:val="22"/>
        </w:rPr>
        <w:t>49548501</w:t>
      </w:r>
      <w:r w:rsidR="00364C34">
        <w:rPr>
          <w:rFonts w:asciiTheme="minorHAnsi" w:hAnsiTheme="minorHAnsi" w:cstheme="minorHAnsi"/>
          <w:sz w:val="22"/>
          <w:szCs w:val="22"/>
        </w:rPr>
        <w:t>.</w:t>
      </w:r>
    </w:p>
    <w:p w14:paraId="7DE80F9A" w14:textId="77777777" w:rsidR="004C5FC3" w:rsidRDefault="004C5FC3" w:rsidP="004C5FC3">
      <w:pPr>
        <w:pStyle w:val="Default"/>
        <w:spacing w:line="276" w:lineRule="auto"/>
        <w:rPr>
          <w:rFonts w:asciiTheme="minorHAnsi" w:hAnsiTheme="minorHAnsi" w:cstheme="minorHAnsi"/>
          <w:sz w:val="22"/>
          <w:szCs w:val="22"/>
        </w:rPr>
      </w:pPr>
    </w:p>
    <w:p w14:paraId="25FFAB68" w14:textId="5722099B" w:rsidR="009B0A49" w:rsidRDefault="00205CCD" w:rsidP="004C5FC3">
      <w:pPr>
        <w:pStyle w:val="Default"/>
        <w:spacing w:line="276" w:lineRule="auto"/>
        <w:rPr>
          <w:rFonts w:asciiTheme="minorHAnsi" w:hAnsiTheme="minorHAnsi" w:cstheme="minorBidi"/>
          <w:sz w:val="22"/>
          <w:szCs w:val="22"/>
        </w:rPr>
      </w:pPr>
      <w:r>
        <w:rPr>
          <w:rFonts w:asciiTheme="minorHAnsi" w:hAnsiTheme="minorHAnsi" w:cstheme="minorBidi"/>
          <w:sz w:val="22"/>
          <w:szCs w:val="22"/>
        </w:rPr>
        <w:t>The Growing Matters coalition, along with the listed allied organizations below, are</w:t>
      </w:r>
      <w:r w:rsidR="003D45C8" w:rsidRPr="1884C68B">
        <w:rPr>
          <w:rFonts w:asciiTheme="minorHAnsi" w:hAnsiTheme="minorHAnsi" w:cstheme="minorBidi"/>
          <w:sz w:val="22"/>
          <w:szCs w:val="22"/>
        </w:rPr>
        <w:t xml:space="preserve"> committed to </w:t>
      </w:r>
      <w:r w:rsidR="00F81C57" w:rsidRPr="1884C68B">
        <w:rPr>
          <w:rFonts w:asciiTheme="minorHAnsi" w:hAnsiTheme="minorHAnsi" w:cstheme="minorBidi"/>
          <w:sz w:val="22"/>
          <w:szCs w:val="22"/>
        </w:rPr>
        <w:t xml:space="preserve">pesticide safety and </w:t>
      </w:r>
      <w:r w:rsidR="00633367">
        <w:rPr>
          <w:rFonts w:asciiTheme="minorHAnsi" w:hAnsiTheme="minorHAnsi" w:cstheme="minorBidi"/>
          <w:sz w:val="22"/>
          <w:szCs w:val="22"/>
        </w:rPr>
        <w:t xml:space="preserve">the </w:t>
      </w:r>
      <w:r w:rsidR="00F81C57" w:rsidRPr="1884C68B">
        <w:rPr>
          <w:rFonts w:asciiTheme="minorHAnsi" w:hAnsiTheme="minorHAnsi" w:cstheme="minorBidi"/>
          <w:sz w:val="22"/>
          <w:szCs w:val="22"/>
        </w:rPr>
        <w:t xml:space="preserve">stewardship of </w:t>
      </w:r>
      <w:r>
        <w:rPr>
          <w:rFonts w:asciiTheme="minorHAnsi" w:hAnsiTheme="minorHAnsi" w:cstheme="minorBidi"/>
          <w:sz w:val="22"/>
          <w:szCs w:val="22"/>
        </w:rPr>
        <w:t xml:space="preserve">pesticide </w:t>
      </w:r>
      <w:r w:rsidR="00F81C57" w:rsidRPr="1884C68B">
        <w:rPr>
          <w:rFonts w:asciiTheme="minorHAnsi" w:hAnsiTheme="minorHAnsi" w:cstheme="minorBidi"/>
          <w:sz w:val="22"/>
          <w:szCs w:val="22"/>
        </w:rPr>
        <w:t>products</w:t>
      </w:r>
      <w:r>
        <w:rPr>
          <w:rFonts w:asciiTheme="minorHAnsi" w:hAnsiTheme="minorHAnsi" w:cstheme="minorBidi"/>
          <w:sz w:val="22"/>
          <w:szCs w:val="22"/>
        </w:rPr>
        <w:t xml:space="preserve"> and</w:t>
      </w:r>
      <w:r w:rsidR="00F81C57" w:rsidRPr="1884C68B">
        <w:rPr>
          <w:rFonts w:asciiTheme="minorHAnsi" w:hAnsiTheme="minorHAnsi" w:cstheme="minorBidi"/>
          <w:sz w:val="22"/>
          <w:szCs w:val="22"/>
        </w:rPr>
        <w:t xml:space="preserve"> appreciate the opportunity to comment on </w:t>
      </w:r>
      <w:r w:rsidR="0010251D" w:rsidRPr="1884C68B">
        <w:rPr>
          <w:rFonts w:asciiTheme="minorHAnsi" w:hAnsiTheme="minorHAnsi" w:cstheme="minorBidi"/>
          <w:sz w:val="22"/>
          <w:szCs w:val="22"/>
        </w:rPr>
        <w:t xml:space="preserve">Docket EPA-HQ-OPP-2023-0428; </w:t>
      </w:r>
      <w:r w:rsidR="0010251D" w:rsidRPr="1884C68B">
        <w:rPr>
          <w:rFonts w:asciiTheme="minorHAnsi" w:hAnsiTheme="minorHAnsi" w:cstheme="minorBidi"/>
          <w:i/>
          <w:sz w:val="22"/>
          <w:szCs w:val="22"/>
        </w:rPr>
        <w:t>Petition Seeking Rulemaking for Registration of Neonicotinoid Insecticides and Other Systemic Insecticides</w:t>
      </w:r>
      <w:r w:rsidR="009F4A42" w:rsidRPr="1884C68B">
        <w:rPr>
          <w:rFonts w:asciiTheme="minorHAnsi" w:hAnsiTheme="minorHAnsi" w:cstheme="minorBidi"/>
          <w:sz w:val="22"/>
          <w:szCs w:val="22"/>
        </w:rPr>
        <w:t xml:space="preserve">. </w:t>
      </w:r>
      <w:r w:rsidR="00945720" w:rsidRPr="1884C68B">
        <w:rPr>
          <w:rFonts w:asciiTheme="minorHAnsi" w:hAnsiTheme="minorHAnsi" w:cstheme="minorBidi"/>
          <w:sz w:val="22"/>
          <w:szCs w:val="22"/>
        </w:rPr>
        <w:t xml:space="preserve">Our comments will address </w:t>
      </w:r>
      <w:r w:rsidR="39370A86" w:rsidRPr="1884C68B">
        <w:rPr>
          <w:rFonts w:asciiTheme="minorHAnsi" w:hAnsiTheme="minorHAnsi" w:cstheme="minorBidi"/>
          <w:sz w:val="22"/>
          <w:szCs w:val="22"/>
        </w:rPr>
        <w:t>specifically</w:t>
      </w:r>
      <w:r w:rsidR="00ED727D" w:rsidRPr="1884C68B">
        <w:rPr>
          <w:rFonts w:asciiTheme="minorHAnsi" w:hAnsiTheme="minorHAnsi" w:cstheme="minorBidi"/>
          <w:sz w:val="22"/>
          <w:szCs w:val="22"/>
        </w:rPr>
        <w:t xml:space="preserve"> </w:t>
      </w:r>
      <w:r w:rsidR="00AD0417" w:rsidRPr="1884C68B">
        <w:rPr>
          <w:rFonts w:asciiTheme="minorHAnsi" w:hAnsiTheme="minorHAnsi" w:cstheme="minorBidi"/>
          <w:sz w:val="22"/>
          <w:szCs w:val="22"/>
        </w:rPr>
        <w:t xml:space="preserve">the EPA request about efficacy data as well as </w:t>
      </w:r>
      <w:r w:rsidR="00371D04" w:rsidRPr="1884C68B">
        <w:rPr>
          <w:rFonts w:asciiTheme="minorHAnsi" w:hAnsiTheme="minorHAnsi" w:cstheme="minorBidi"/>
          <w:sz w:val="22"/>
          <w:szCs w:val="22"/>
        </w:rPr>
        <w:t xml:space="preserve">assertions made in the </w:t>
      </w:r>
      <w:r w:rsidR="005748C4" w:rsidRPr="1884C68B">
        <w:rPr>
          <w:rFonts w:asciiTheme="minorHAnsi" w:hAnsiTheme="minorHAnsi" w:cstheme="minorBidi"/>
          <w:sz w:val="22"/>
          <w:szCs w:val="22"/>
        </w:rPr>
        <w:t>Petition</w:t>
      </w:r>
      <w:r w:rsidR="00371D04" w:rsidRPr="1884C68B">
        <w:rPr>
          <w:rFonts w:asciiTheme="minorHAnsi" w:hAnsiTheme="minorHAnsi" w:cstheme="minorBidi"/>
          <w:sz w:val="22"/>
          <w:szCs w:val="22"/>
        </w:rPr>
        <w:t xml:space="preserve">. </w:t>
      </w:r>
    </w:p>
    <w:p w14:paraId="679AAF20" w14:textId="77777777" w:rsidR="00205CCD" w:rsidRDefault="00205CCD" w:rsidP="004C5FC3">
      <w:pPr>
        <w:pStyle w:val="Default"/>
        <w:spacing w:line="276" w:lineRule="auto"/>
        <w:rPr>
          <w:rFonts w:asciiTheme="minorHAnsi" w:hAnsiTheme="minorHAnsi" w:cstheme="minorBidi"/>
          <w:sz w:val="22"/>
          <w:szCs w:val="22"/>
        </w:rPr>
      </w:pPr>
    </w:p>
    <w:p w14:paraId="5FD310A6" w14:textId="46170831" w:rsidR="00B30A9D" w:rsidRPr="008F1924" w:rsidRDefault="00B30A9D" w:rsidP="001B3E51">
      <w:pPr>
        <w:spacing w:line="276" w:lineRule="auto"/>
        <w:rPr>
          <w:rFonts w:asciiTheme="minorHAnsi" w:eastAsia="Arial" w:hAnsiTheme="minorHAnsi" w:cstheme="minorHAnsi"/>
          <w:sz w:val="22"/>
          <w:szCs w:val="22"/>
        </w:rPr>
      </w:pPr>
      <w:r w:rsidRPr="008F1924">
        <w:rPr>
          <w:rFonts w:asciiTheme="minorHAnsi" w:eastAsia="Arial" w:hAnsiTheme="minorHAnsi" w:cstheme="minorHAnsi"/>
          <w:spacing w:val="-1"/>
          <w:sz w:val="22"/>
          <w:szCs w:val="22"/>
        </w:rPr>
        <w:t>Si</w:t>
      </w:r>
      <w:r w:rsidRPr="008F1924">
        <w:rPr>
          <w:rFonts w:asciiTheme="minorHAnsi" w:eastAsia="Arial" w:hAnsiTheme="minorHAnsi" w:cstheme="minorHAnsi"/>
          <w:sz w:val="22"/>
          <w:szCs w:val="22"/>
        </w:rPr>
        <w:t>nce</w:t>
      </w:r>
      <w:r w:rsidRPr="008F1924">
        <w:rPr>
          <w:rFonts w:asciiTheme="minorHAnsi" w:eastAsia="Arial" w:hAnsiTheme="minorHAnsi" w:cstheme="minorHAnsi"/>
          <w:spacing w:val="1"/>
          <w:sz w:val="22"/>
          <w:szCs w:val="22"/>
        </w:rPr>
        <w:t>r</w:t>
      </w:r>
      <w:r w:rsidRPr="008F1924">
        <w:rPr>
          <w:rFonts w:asciiTheme="minorHAnsi" w:eastAsia="Arial" w:hAnsiTheme="minorHAnsi" w:cstheme="minorHAnsi"/>
          <w:sz w:val="22"/>
          <w:szCs w:val="22"/>
        </w:rPr>
        <w:t>e</w:t>
      </w:r>
      <w:r w:rsidRPr="008F1924">
        <w:rPr>
          <w:rFonts w:asciiTheme="minorHAnsi" w:eastAsia="Arial" w:hAnsiTheme="minorHAnsi" w:cstheme="minorHAnsi"/>
          <w:spacing w:val="-1"/>
          <w:sz w:val="22"/>
          <w:szCs w:val="22"/>
        </w:rPr>
        <w:t>l</w:t>
      </w:r>
      <w:r w:rsidRPr="008F1924">
        <w:rPr>
          <w:rFonts w:asciiTheme="minorHAnsi" w:eastAsia="Arial" w:hAnsiTheme="minorHAnsi" w:cstheme="minorHAnsi"/>
          <w:spacing w:val="-2"/>
          <w:sz w:val="22"/>
          <w:szCs w:val="22"/>
        </w:rPr>
        <w:t>y</w:t>
      </w:r>
      <w:r w:rsidRPr="008F1924">
        <w:rPr>
          <w:rFonts w:asciiTheme="minorHAnsi" w:eastAsia="Arial" w:hAnsiTheme="minorHAnsi" w:cstheme="minorHAnsi"/>
          <w:sz w:val="22"/>
          <w:szCs w:val="22"/>
        </w:rPr>
        <w:t>,</w:t>
      </w:r>
    </w:p>
    <w:p w14:paraId="1E25F720" w14:textId="77777777" w:rsidR="00EC287C" w:rsidRDefault="00B430C7" w:rsidP="00106195">
      <w:pPr>
        <w:spacing w:line="276" w:lineRule="auto"/>
        <w:rPr>
          <w:rFonts w:asciiTheme="minorHAnsi" w:hAnsiTheme="minorHAnsi" w:cstheme="minorHAnsi"/>
          <w:noProof/>
          <w:sz w:val="22"/>
          <w:szCs w:val="22"/>
        </w:rPr>
      </w:pPr>
      <w:r w:rsidRPr="008F1924">
        <w:rPr>
          <w:rFonts w:asciiTheme="minorHAnsi" w:hAnsiTheme="minorHAnsi" w:cstheme="minorHAnsi"/>
          <w:noProof/>
          <w:sz w:val="22"/>
          <w:szCs w:val="22"/>
        </w:rPr>
        <w:t>Growing Matters</w:t>
      </w:r>
    </w:p>
    <w:p w14:paraId="52BE2812" w14:textId="77777777" w:rsidR="00EC287C" w:rsidRPr="00EC287C" w:rsidRDefault="00EC287C" w:rsidP="00EC287C">
      <w:pPr>
        <w:spacing w:line="276" w:lineRule="auto"/>
        <w:rPr>
          <w:rFonts w:asciiTheme="minorHAnsi" w:eastAsiaTheme="minorHAnsi" w:hAnsiTheme="minorHAnsi" w:cstheme="minorHAnsi"/>
          <w:sz w:val="22"/>
          <w:szCs w:val="22"/>
        </w:rPr>
      </w:pPr>
      <w:r w:rsidRPr="00EC287C">
        <w:rPr>
          <w:rFonts w:asciiTheme="minorHAnsi" w:eastAsiaTheme="minorHAnsi" w:hAnsiTheme="minorHAnsi" w:cstheme="minorHAnsi"/>
          <w:sz w:val="22"/>
          <w:szCs w:val="22"/>
        </w:rPr>
        <w:t>CC: Ed Messina Director, OPP</w:t>
      </w:r>
    </w:p>
    <w:p w14:paraId="470943AA" w14:textId="77777777" w:rsidR="003149FE" w:rsidRDefault="00EC287C" w:rsidP="00EC287C">
      <w:pPr>
        <w:spacing w:line="276" w:lineRule="auto"/>
        <w:rPr>
          <w:rFonts w:asciiTheme="minorHAnsi" w:eastAsiaTheme="minorHAnsi" w:hAnsiTheme="minorHAnsi" w:cstheme="minorHAnsi"/>
          <w:sz w:val="22"/>
          <w:szCs w:val="22"/>
        </w:rPr>
      </w:pPr>
      <w:r w:rsidRPr="00EC287C">
        <w:rPr>
          <w:rFonts w:asciiTheme="minorHAnsi" w:eastAsiaTheme="minorHAnsi" w:hAnsiTheme="minorHAnsi" w:cstheme="minorHAnsi"/>
          <w:sz w:val="22"/>
          <w:szCs w:val="22"/>
        </w:rPr>
        <w:t>Kimberly Nesci, Director, USDA OPMP</w:t>
      </w:r>
    </w:p>
    <w:p w14:paraId="7E51182A" w14:textId="77777777" w:rsidR="00181235" w:rsidRDefault="00181235" w:rsidP="00EC287C">
      <w:pPr>
        <w:spacing w:line="276" w:lineRule="auto"/>
        <w:rPr>
          <w:rFonts w:asciiTheme="minorHAnsi" w:eastAsiaTheme="minorHAnsi" w:hAnsiTheme="minorHAnsi" w:cstheme="minorHAnsi"/>
          <w:sz w:val="22"/>
          <w:szCs w:val="22"/>
        </w:rPr>
      </w:pPr>
      <w:r w:rsidRPr="00181235">
        <w:rPr>
          <w:rFonts w:asciiTheme="minorHAnsi" w:eastAsiaTheme="minorHAnsi" w:hAnsiTheme="minorHAnsi" w:cstheme="minorHAnsi"/>
          <w:sz w:val="22"/>
          <w:szCs w:val="22"/>
        </w:rPr>
        <w:lastRenderedPageBreak/>
        <w:t>Supporting Allied Organizations</w:t>
      </w:r>
      <w:r w:rsidR="003149FE" w:rsidRPr="00181235">
        <w:rPr>
          <w:rFonts w:asciiTheme="minorHAnsi" w:eastAsiaTheme="minorHAnsi" w:hAnsiTheme="minorHAnsi" w:cstheme="minorHAnsi"/>
          <w:sz w:val="22"/>
          <w:szCs w:val="22"/>
        </w:rPr>
        <w:t>:</w:t>
      </w:r>
    </w:p>
    <w:p w14:paraId="1F0906FD" w14:textId="77777777" w:rsidR="00181235" w:rsidRDefault="00181235" w:rsidP="00EC287C">
      <w:pPr>
        <w:spacing w:line="276" w:lineRule="auto"/>
        <w:rPr>
          <w:rFonts w:asciiTheme="minorHAnsi" w:eastAsiaTheme="minorHAnsi" w:hAnsiTheme="minorHAnsi" w:cstheme="minorHAnsi"/>
          <w:sz w:val="22"/>
          <w:szCs w:val="22"/>
        </w:rPr>
      </w:pPr>
    </w:p>
    <w:p w14:paraId="4A2E2B7E" w14:textId="4A319BB6" w:rsidR="00423C2A" w:rsidRDefault="00423C2A"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Agricultural Retailers Association</w:t>
      </w:r>
    </w:p>
    <w:p w14:paraId="369E48E8" w14:textId="459D9A1D" w:rsidR="00CD6A64" w:rsidRDefault="00CD6A64" w:rsidP="00EC287C">
      <w:pPr>
        <w:spacing w:line="276" w:lineRule="auto"/>
        <w:rPr>
          <w:rFonts w:asciiTheme="minorHAnsi" w:eastAsiaTheme="minorHAnsi" w:hAnsiTheme="minorHAnsi" w:cstheme="minorHAnsi"/>
          <w:sz w:val="22"/>
          <w:szCs w:val="22"/>
        </w:rPr>
      </w:pPr>
      <w:proofErr w:type="spellStart"/>
      <w:r>
        <w:rPr>
          <w:rFonts w:asciiTheme="minorHAnsi" w:eastAsiaTheme="minorHAnsi" w:hAnsiTheme="minorHAnsi" w:cstheme="minorHAnsi"/>
          <w:sz w:val="22"/>
          <w:szCs w:val="22"/>
        </w:rPr>
        <w:t>AmericanHort</w:t>
      </w:r>
      <w:proofErr w:type="spellEnd"/>
    </w:p>
    <w:p w14:paraId="1E9B3205" w14:textId="415D62A6" w:rsidR="00181235" w:rsidRDefault="00181235"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American Seed Trade Association</w:t>
      </w:r>
    </w:p>
    <w:p w14:paraId="1B2DD0A2" w14:textId="1F7D7A87" w:rsidR="006E6931" w:rsidRDefault="006E6931"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American Soybean Association </w:t>
      </w:r>
    </w:p>
    <w:p w14:paraId="4D950903" w14:textId="3E5ABFA6" w:rsidR="00CD6A64" w:rsidRDefault="00CD6A64"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California Specialty Crops Council</w:t>
      </w:r>
    </w:p>
    <w:p w14:paraId="67C33F05" w14:textId="702DF2BA" w:rsidR="00181235" w:rsidRDefault="00181235"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CropLife America</w:t>
      </w:r>
    </w:p>
    <w:p w14:paraId="15EC18EC" w14:textId="7F15AEB0" w:rsidR="00181235" w:rsidRDefault="00181235"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National Association of Landscape Professionals </w:t>
      </w:r>
    </w:p>
    <w:p w14:paraId="065E095A" w14:textId="362E1109" w:rsidR="00CD6A64" w:rsidRDefault="00CD6A64"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National Barley Growers Association</w:t>
      </w:r>
    </w:p>
    <w:p w14:paraId="7BC8D7A6" w14:textId="4ABF0E7A" w:rsidR="00181235" w:rsidRDefault="00181235"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U.S. Canola Association</w:t>
      </w:r>
    </w:p>
    <w:p w14:paraId="00D4CC34" w14:textId="0DF025D0" w:rsidR="00181235" w:rsidRPr="00181235" w:rsidRDefault="00181235" w:rsidP="00EC287C">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U.S.</w:t>
      </w:r>
      <w:r w:rsidR="009E70A5">
        <w:rPr>
          <w:rFonts w:asciiTheme="minorHAnsi" w:eastAsiaTheme="minorHAnsi" w:hAnsiTheme="minorHAnsi" w:cstheme="minorHAnsi"/>
          <w:sz w:val="22"/>
          <w:szCs w:val="22"/>
        </w:rPr>
        <w:t>A.</w:t>
      </w:r>
      <w:r>
        <w:rPr>
          <w:rFonts w:asciiTheme="minorHAnsi" w:eastAsiaTheme="minorHAnsi" w:hAnsiTheme="minorHAnsi" w:cstheme="minorHAnsi"/>
          <w:sz w:val="22"/>
          <w:szCs w:val="22"/>
        </w:rPr>
        <w:t xml:space="preserve"> Rice</w:t>
      </w:r>
    </w:p>
    <w:p w14:paraId="415C0669" w14:textId="77777777" w:rsidR="00181235" w:rsidRDefault="00181235" w:rsidP="00EC287C">
      <w:pPr>
        <w:spacing w:line="276" w:lineRule="auto"/>
        <w:rPr>
          <w:rFonts w:asciiTheme="minorHAnsi" w:eastAsiaTheme="minorHAnsi" w:hAnsiTheme="minorHAnsi" w:cstheme="minorHAnsi"/>
          <w:sz w:val="24"/>
          <w:szCs w:val="24"/>
        </w:rPr>
      </w:pPr>
    </w:p>
    <w:p w14:paraId="27FFAFE3" w14:textId="0818FAD9" w:rsidR="00B77A3E" w:rsidRPr="00181235" w:rsidRDefault="00B77A3E" w:rsidP="00EC287C">
      <w:pPr>
        <w:spacing w:line="276" w:lineRule="auto"/>
        <w:rPr>
          <w:rFonts w:asciiTheme="minorHAnsi" w:eastAsiaTheme="minorHAnsi" w:hAnsiTheme="minorHAnsi" w:cstheme="minorHAnsi"/>
          <w:sz w:val="24"/>
          <w:szCs w:val="24"/>
        </w:rPr>
      </w:pPr>
      <w:r w:rsidRPr="00181235">
        <w:rPr>
          <w:rFonts w:asciiTheme="minorHAnsi" w:eastAsiaTheme="minorHAnsi" w:hAnsiTheme="minorHAnsi" w:cstheme="minorHAnsi"/>
          <w:sz w:val="24"/>
          <w:szCs w:val="24"/>
        </w:rPr>
        <w:br w:type="page"/>
      </w:r>
    </w:p>
    <w:p w14:paraId="1BDE6C10" w14:textId="77777777" w:rsidR="005748C4" w:rsidRDefault="005748C4" w:rsidP="004C5FC3">
      <w:pPr>
        <w:spacing w:line="276" w:lineRule="auto"/>
        <w:rPr>
          <w:rFonts w:asciiTheme="minorHAnsi" w:eastAsiaTheme="minorEastAsia" w:hAnsiTheme="minorHAnsi" w:cstheme="minorHAnsi"/>
          <w:sz w:val="22"/>
          <w:szCs w:val="22"/>
        </w:rPr>
        <w:sectPr w:rsidR="005748C4" w:rsidSect="00BF0DD5">
          <w:headerReference w:type="even" r:id="rId13"/>
          <w:headerReference w:type="default" r:id="rId14"/>
          <w:footerReference w:type="even" r:id="rId15"/>
          <w:footerReference w:type="default" r:id="rId16"/>
          <w:headerReference w:type="first" r:id="rId17"/>
          <w:footerReference w:type="first" r:id="rId18"/>
          <w:pgSz w:w="12240" w:h="15840" w:code="1"/>
          <w:pgMar w:top="1008" w:right="1008" w:bottom="1008" w:left="1008" w:header="432" w:footer="432" w:gutter="0"/>
          <w:cols w:space="144"/>
          <w:noEndnote/>
          <w:titlePg/>
          <w:docGrid w:linePitch="272"/>
        </w:sectPr>
      </w:pPr>
    </w:p>
    <w:p w14:paraId="54AC3042" w14:textId="73224C35" w:rsidR="00565BE9" w:rsidRPr="00565BE9" w:rsidRDefault="00565BE9" w:rsidP="00565BE9">
      <w:pPr>
        <w:spacing w:line="276" w:lineRule="auto"/>
        <w:rPr>
          <w:rFonts w:asciiTheme="minorHAnsi" w:eastAsiaTheme="minorEastAsia" w:hAnsiTheme="minorHAnsi" w:cstheme="minorHAnsi"/>
          <w:b/>
          <w:bCs/>
          <w:sz w:val="24"/>
          <w:szCs w:val="24"/>
        </w:rPr>
      </w:pPr>
      <w:r w:rsidRPr="00565BE9">
        <w:rPr>
          <w:rFonts w:asciiTheme="minorHAnsi" w:eastAsiaTheme="minorEastAsia" w:hAnsiTheme="minorHAnsi" w:cstheme="minorHAnsi"/>
          <w:b/>
          <w:bCs/>
          <w:sz w:val="24"/>
          <w:szCs w:val="24"/>
        </w:rPr>
        <w:lastRenderedPageBreak/>
        <w:t>Growing Matters</w:t>
      </w:r>
      <w:r w:rsidR="007A009A">
        <w:rPr>
          <w:rFonts w:asciiTheme="minorHAnsi" w:eastAsiaTheme="minorEastAsia" w:hAnsiTheme="minorHAnsi" w:cstheme="minorHAnsi"/>
          <w:b/>
          <w:bCs/>
          <w:sz w:val="24"/>
          <w:szCs w:val="24"/>
        </w:rPr>
        <w:t>’</w:t>
      </w:r>
      <w:r w:rsidRPr="00565BE9">
        <w:rPr>
          <w:rFonts w:asciiTheme="minorHAnsi" w:eastAsiaTheme="minorEastAsia" w:hAnsiTheme="minorHAnsi" w:cstheme="minorHAnsi"/>
          <w:b/>
          <w:bCs/>
          <w:sz w:val="24"/>
          <w:szCs w:val="24"/>
        </w:rPr>
        <w:t xml:space="preserve"> Responses to the PEER and ABC Petition (The Petition)</w:t>
      </w:r>
    </w:p>
    <w:p w14:paraId="6CC42FFC" w14:textId="77777777" w:rsidR="00565BE9" w:rsidRDefault="00565BE9" w:rsidP="00565BE9">
      <w:pPr>
        <w:spacing w:line="276" w:lineRule="auto"/>
        <w:rPr>
          <w:rFonts w:asciiTheme="minorHAnsi" w:eastAsiaTheme="minorHAnsi" w:hAnsiTheme="minorHAnsi" w:cstheme="minorHAnsi"/>
          <w:b/>
          <w:bCs/>
          <w:i/>
          <w:iCs/>
          <w:sz w:val="22"/>
          <w:szCs w:val="22"/>
        </w:rPr>
      </w:pPr>
    </w:p>
    <w:p w14:paraId="764797F3" w14:textId="0381ED38" w:rsidR="00397ED8" w:rsidRPr="008F1924" w:rsidRDefault="00397ED8" w:rsidP="004C5FC3">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Since their introduction in the mid-1990s, neonicotinoids have become the most widely used class of insecticides due to efficacy against sucking insects that transmit plant diseases</w:t>
      </w:r>
      <w:r w:rsidR="0038547F">
        <w:rPr>
          <w:rFonts w:asciiTheme="minorHAnsi" w:eastAsiaTheme="minorEastAsia" w:hAnsiTheme="minorHAnsi" w:cstheme="minorHAnsi"/>
          <w:sz w:val="22"/>
          <w:szCs w:val="22"/>
        </w:rPr>
        <w:t>,</w:t>
      </w:r>
      <w:r w:rsidRPr="008F1924">
        <w:rPr>
          <w:rFonts w:asciiTheme="minorHAnsi" w:eastAsiaTheme="minorEastAsia" w:hAnsiTheme="minorHAnsi" w:cstheme="minorHAnsi"/>
          <w:sz w:val="22"/>
          <w:szCs w:val="22"/>
        </w:rPr>
        <w:t xml:space="preserve"> </w:t>
      </w:r>
      <w:r w:rsidR="00526889">
        <w:rPr>
          <w:rFonts w:asciiTheme="minorHAnsi" w:eastAsiaTheme="minorEastAsia" w:hAnsiTheme="minorHAnsi" w:cstheme="minorHAnsi"/>
          <w:sz w:val="22"/>
          <w:szCs w:val="22"/>
        </w:rPr>
        <w:t>selectiv</w:t>
      </w:r>
      <w:r w:rsidR="00796431">
        <w:rPr>
          <w:rFonts w:asciiTheme="minorHAnsi" w:eastAsiaTheme="minorEastAsia" w:hAnsiTheme="minorHAnsi" w:cstheme="minorHAnsi"/>
          <w:sz w:val="22"/>
          <w:szCs w:val="22"/>
        </w:rPr>
        <w:t>ity</w:t>
      </w:r>
      <w:r w:rsidR="00526889">
        <w:rPr>
          <w:rFonts w:asciiTheme="minorHAnsi" w:eastAsiaTheme="minorEastAsia" w:hAnsiTheme="minorHAnsi" w:cstheme="minorHAnsi"/>
          <w:sz w:val="22"/>
          <w:szCs w:val="22"/>
        </w:rPr>
        <w:t xml:space="preserve"> to beneficial insects, </w:t>
      </w:r>
      <w:r w:rsidRPr="008F1924">
        <w:rPr>
          <w:rFonts w:asciiTheme="minorHAnsi" w:eastAsiaTheme="minorEastAsia" w:hAnsiTheme="minorHAnsi" w:cstheme="minorHAnsi"/>
          <w:sz w:val="22"/>
          <w:szCs w:val="22"/>
        </w:rPr>
        <w:t>flexibility in application methods</w:t>
      </w:r>
      <w:r w:rsidR="0038547F">
        <w:rPr>
          <w:rFonts w:asciiTheme="minorHAnsi" w:eastAsiaTheme="minorEastAsia" w:hAnsiTheme="minorHAnsi" w:cstheme="minorHAnsi"/>
          <w:sz w:val="22"/>
          <w:szCs w:val="22"/>
        </w:rPr>
        <w:t>,</w:t>
      </w:r>
      <w:r w:rsidRPr="008F1924">
        <w:rPr>
          <w:rFonts w:asciiTheme="minorHAnsi" w:eastAsiaTheme="minorEastAsia" w:hAnsiTheme="minorHAnsi" w:cstheme="minorHAnsi"/>
          <w:sz w:val="22"/>
          <w:szCs w:val="22"/>
        </w:rPr>
        <w:t xml:space="preserve"> and </w:t>
      </w:r>
      <w:r w:rsidR="00BE7F82" w:rsidRPr="008F1924">
        <w:rPr>
          <w:rFonts w:asciiTheme="minorHAnsi" w:eastAsiaTheme="minorEastAsia" w:hAnsiTheme="minorHAnsi" w:cstheme="minorHAnsi"/>
          <w:sz w:val="22"/>
          <w:szCs w:val="22"/>
        </w:rPr>
        <w:t>favorable</w:t>
      </w:r>
      <w:r w:rsidRPr="008F1924">
        <w:rPr>
          <w:rFonts w:asciiTheme="minorHAnsi" w:eastAsiaTheme="minorEastAsia" w:hAnsiTheme="minorHAnsi" w:cstheme="minorHAnsi"/>
          <w:sz w:val="22"/>
          <w:szCs w:val="22"/>
        </w:rPr>
        <w:t xml:space="preserve"> safety profiles compared to older classes of chemistry</w:t>
      </w:r>
      <w:r w:rsidR="00AE2039">
        <w:rPr>
          <w:rFonts w:asciiTheme="minorHAnsi" w:eastAsiaTheme="minorEastAsia" w:hAnsiTheme="minorHAnsi" w:cstheme="minorHAnsi"/>
          <w:sz w:val="22"/>
          <w:szCs w:val="22"/>
        </w:rPr>
        <w:t>.</w:t>
      </w:r>
      <w:r w:rsidRPr="008F1924">
        <w:rPr>
          <w:rFonts w:asciiTheme="minorHAnsi" w:eastAsiaTheme="minorEastAsia" w:hAnsiTheme="minorHAnsi" w:cstheme="minorHAnsi"/>
          <w:sz w:val="22"/>
          <w:szCs w:val="22"/>
        </w:rPr>
        <w:t xml:space="preserve"> From their introduction, the potential hazard to bees has been known; neonicotinoids must be used with appropriate </w:t>
      </w:r>
      <w:r w:rsidR="00460FB9">
        <w:rPr>
          <w:rFonts w:asciiTheme="minorHAnsi" w:eastAsiaTheme="minorEastAsia" w:hAnsiTheme="minorHAnsi" w:cstheme="minorHAnsi"/>
          <w:sz w:val="22"/>
          <w:szCs w:val="22"/>
        </w:rPr>
        <w:t xml:space="preserve">labeled </w:t>
      </w:r>
      <w:r w:rsidRPr="008F1924">
        <w:rPr>
          <w:rFonts w:asciiTheme="minorHAnsi" w:eastAsiaTheme="minorEastAsia" w:hAnsiTheme="minorHAnsi" w:cstheme="minorHAnsi"/>
          <w:sz w:val="22"/>
          <w:szCs w:val="22"/>
        </w:rPr>
        <w:t xml:space="preserve">precautions to ensure that they do not pose unreasonable risk. </w:t>
      </w:r>
      <w:r w:rsidR="000D5CF0">
        <w:rPr>
          <w:rFonts w:asciiTheme="minorHAnsi" w:eastAsiaTheme="minorEastAsia" w:hAnsiTheme="minorHAnsi" w:cstheme="minorHAnsi"/>
          <w:sz w:val="22"/>
          <w:szCs w:val="22"/>
        </w:rPr>
        <w:t>Additional protection</w:t>
      </w:r>
      <w:r w:rsidR="00400566">
        <w:rPr>
          <w:rFonts w:asciiTheme="minorHAnsi" w:eastAsiaTheme="minorEastAsia" w:hAnsiTheme="minorHAnsi" w:cstheme="minorHAnsi"/>
          <w:sz w:val="22"/>
          <w:szCs w:val="22"/>
        </w:rPr>
        <w:t>s</w:t>
      </w:r>
      <w:r w:rsidR="00D0581D">
        <w:rPr>
          <w:rFonts w:asciiTheme="minorHAnsi" w:eastAsiaTheme="minorEastAsia" w:hAnsiTheme="minorHAnsi" w:cstheme="minorHAnsi"/>
          <w:sz w:val="22"/>
          <w:szCs w:val="22"/>
        </w:rPr>
        <w:t xml:space="preserve"> ha</w:t>
      </w:r>
      <w:r w:rsidR="00400566">
        <w:rPr>
          <w:rFonts w:asciiTheme="minorHAnsi" w:eastAsiaTheme="minorEastAsia" w:hAnsiTheme="minorHAnsi" w:cstheme="minorHAnsi"/>
          <w:sz w:val="22"/>
          <w:szCs w:val="22"/>
        </w:rPr>
        <w:t>ve</w:t>
      </w:r>
      <w:r w:rsidR="00D0581D">
        <w:rPr>
          <w:rFonts w:asciiTheme="minorHAnsi" w:eastAsiaTheme="minorEastAsia" w:hAnsiTheme="minorHAnsi" w:cstheme="minorHAnsi"/>
          <w:sz w:val="22"/>
          <w:szCs w:val="22"/>
        </w:rPr>
        <w:t xml:space="preserve"> been accomplished by</w:t>
      </w:r>
      <w:r w:rsidRPr="008F1924">
        <w:rPr>
          <w:rFonts w:asciiTheme="minorHAnsi" w:eastAsiaTheme="minorEastAsia" w:hAnsiTheme="minorHAnsi" w:cstheme="minorHAnsi"/>
          <w:sz w:val="22"/>
          <w:szCs w:val="22"/>
        </w:rPr>
        <w:t xml:space="preserve"> improvements in formulation technology, application methodology, labeling restrictions, stewardship, and best management practices</w:t>
      </w:r>
      <w:r w:rsidR="00AE2039">
        <w:rPr>
          <w:rFonts w:asciiTheme="minorHAnsi" w:eastAsiaTheme="minorEastAsia" w:hAnsiTheme="minorHAnsi" w:cstheme="minorHAnsi"/>
          <w:sz w:val="22"/>
          <w:szCs w:val="22"/>
        </w:rPr>
        <w:t>.</w:t>
      </w:r>
    </w:p>
    <w:p w14:paraId="40F0D303" w14:textId="77777777" w:rsidR="007A7ACA" w:rsidRDefault="007A7ACA" w:rsidP="004C5FC3">
      <w:pPr>
        <w:spacing w:line="276" w:lineRule="auto"/>
        <w:rPr>
          <w:rFonts w:asciiTheme="minorHAnsi" w:eastAsiaTheme="minorEastAsia" w:hAnsiTheme="minorHAnsi" w:cstheme="minorHAnsi"/>
          <w:b/>
          <w:bCs/>
          <w:sz w:val="22"/>
          <w:szCs w:val="22"/>
        </w:rPr>
      </w:pPr>
    </w:p>
    <w:p w14:paraId="0F538E51" w14:textId="71DBF5B9" w:rsidR="00DF0C84" w:rsidRPr="00565BE9" w:rsidRDefault="00EE62DC" w:rsidP="00386983">
      <w:pPr>
        <w:spacing w:after="240" w:line="276" w:lineRule="auto"/>
        <w:rPr>
          <w:rFonts w:asciiTheme="minorHAnsi" w:eastAsiaTheme="minorHAnsi" w:hAnsiTheme="minorHAnsi" w:cstheme="minorHAnsi"/>
          <w:b/>
          <w:bCs/>
          <w:i/>
          <w:iCs/>
          <w:sz w:val="24"/>
          <w:szCs w:val="24"/>
        </w:rPr>
      </w:pPr>
      <w:r w:rsidRPr="00565BE9">
        <w:rPr>
          <w:rFonts w:asciiTheme="minorHAnsi" w:eastAsiaTheme="minorHAnsi" w:hAnsiTheme="minorHAnsi" w:cstheme="minorHAnsi"/>
          <w:b/>
          <w:bCs/>
          <w:i/>
          <w:iCs/>
          <w:sz w:val="24"/>
          <w:szCs w:val="24"/>
        </w:rPr>
        <w:t xml:space="preserve">Lack of </w:t>
      </w:r>
      <w:r w:rsidR="005928DC" w:rsidRPr="00565BE9">
        <w:rPr>
          <w:rFonts w:asciiTheme="minorHAnsi" w:eastAsiaTheme="minorHAnsi" w:hAnsiTheme="minorHAnsi" w:cstheme="minorHAnsi"/>
          <w:b/>
          <w:bCs/>
          <w:i/>
          <w:iCs/>
          <w:sz w:val="24"/>
          <w:szCs w:val="24"/>
        </w:rPr>
        <w:t>Publicly</w:t>
      </w:r>
      <w:r w:rsidR="00940E6B" w:rsidRPr="00565BE9">
        <w:rPr>
          <w:rFonts w:asciiTheme="minorHAnsi" w:eastAsiaTheme="minorHAnsi" w:hAnsiTheme="minorHAnsi" w:cstheme="minorHAnsi"/>
          <w:b/>
          <w:bCs/>
          <w:i/>
          <w:iCs/>
          <w:sz w:val="24"/>
          <w:szCs w:val="24"/>
        </w:rPr>
        <w:t xml:space="preserve"> </w:t>
      </w:r>
      <w:r w:rsidR="005928DC" w:rsidRPr="00565BE9">
        <w:rPr>
          <w:rFonts w:asciiTheme="minorHAnsi" w:eastAsiaTheme="minorHAnsi" w:hAnsiTheme="minorHAnsi" w:cstheme="minorHAnsi"/>
          <w:b/>
          <w:bCs/>
          <w:i/>
          <w:iCs/>
          <w:sz w:val="24"/>
          <w:szCs w:val="24"/>
        </w:rPr>
        <w:t xml:space="preserve">Available </w:t>
      </w:r>
      <w:r w:rsidR="00DF0C84" w:rsidRPr="00565BE9">
        <w:rPr>
          <w:rFonts w:asciiTheme="minorHAnsi" w:eastAsiaTheme="minorHAnsi" w:hAnsiTheme="minorHAnsi" w:cstheme="minorHAnsi"/>
          <w:b/>
          <w:bCs/>
          <w:i/>
          <w:iCs/>
          <w:sz w:val="24"/>
          <w:szCs w:val="24"/>
        </w:rPr>
        <w:t>Efficacy Data</w:t>
      </w:r>
    </w:p>
    <w:p w14:paraId="0B5D184C" w14:textId="7258129E" w:rsidR="00853626" w:rsidRPr="008F1924" w:rsidRDefault="00575A34" w:rsidP="00853626">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 xml:space="preserve">Prior to the launch of a product in the market, </w:t>
      </w:r>
      <w:r w:rsidR="007102DA">
        <w:rPr>
          <w:rFonts w:asciiTheme="minorHAnsi" w:eastAsiaTheme="minorEastAsia" w:hAnsiTheme="minorHAnsi" w:cstheme="minorHAnsi"/>
          <w:sz w:val="22"/>
          <w:szCs w:val="22"/>
        </w:rPr>
        <w:t xml:space="preserve">in addition to human and environmental safety studies </w:t>
      </w:r>
      <w:r w:rsidRPr="008F1924">
        <w:rPr>
          <w:rFonts w:asciiTheme="minorHAnsi" w:eastAsiaTheme="minorEastAsia" w:hAnsiTheme="minorHAnsi" w:cstheme="minorHAnsi"/>
          <w:sz w:val="22"/>
          <w:szCs w:val="22"/>
        </w:rPr>
        <w:t xml:space="preserve">pesticide registrants conduct an extensive number of field efficacy trials across a wide range of geographies </w:t>
      </w:r>
      <w:r>
        <w:rPr>
          <w:rFonts w:asciiTheme="minorHAnsi" w:eastAsiaTheme="minorEastAsia" w:hAnsiTheme="minorHAnsi" w:cstheme="minorHAnsi"/>
          <w:sz w:val="22"/>
          <w:szCs w:val="22"/>
        </w:rPr>
        <w:t xml:space="preserve">and climatic conditions </w:t>
      </w:r>
      <w:r w:rsidRPr="008F1924">
        <w:rPr>
          <w:rFonts w:asciiTheme="minorHAnsi" w:eastAsiaTheme="minorEastAsia" w:hAnsiTheme="minorHAnsi" w:cstheme="minorHAnsi"/>
          <w:sz w:val="22"/>
          <w:szCs w:val="22"/>
        </w:rPr>
        <w:t xml:space="preserve">to </w:t>
      </w:r>
      <w:r w:rsidR="001A4268">
        <w:rPr>
          <w:rFonts w:asciiTheme="minorHAnsi" w:eastAsiaTheme="minorEastAsia" w:hAnsiTheme="minorHAnsi" w:cstheme="minorHAnsi"/>
          <w:sz w:val="22"/>
          <w:szCs w:val="22"/>
        </w:rPr>
        <w:t xml:space="preserve">demonstrate </w:t>
      </w:r>
      <w:r w:rsidRPr="008F1924">
        <w:rPr>
          <w:rFonts w:asciiTheme="minorHAnsi" w:eastAsiaTheme="minorEastAsia" w:hAnsiTheme="minorHAnsi" w:cstheme="minorHAnsi"/>
          <w:sz w:val="22"/>
          <w:szCs w:val="22"/>
        </w:rPr>
        <w:t xml:space="preserve">activity against various crop insect pests in with both private and public </w:t>
      </w:r>
      <w:r>
        <w:rPr>
          <w:rFonts w:asciiTheme="minorHAnsi" w:eastAsiaTheme="minorEastAsia" w:hAnsiTheme="minorHAnsi" w:cstheme="minorHAnsi"/>
          <w:sz w:val="22"/>
          <w:szCs w:val="22"/>
        </w:rPr>
        <w:t xml:space="preserve">testing </w:t>
      </w:r>
      <w:r w:rsidRPr="008F1924">
        <w:rPr>
          <w:rFonts w:asciiTheme="minorHAnsi" w:eastAsiaTheme="minorEastAsia" w:hAnsiTheme="minorHAnsi" w:cstheme="minorHAnsi"/>
          <w:sz w:val="22"/>
          <w:szCs w:val="22"/>
        </w:rPr>
        <w:t>organizations.</w:t>
      </w:r>
      <w:r>
        <w:rPr>
          <w:rFonts w:asciiTheme="minorHAnsi" w:eastAsiaTheme="minorEastAsia" w:hAnsiTheme="minorHAnsi" w:cstheme="minorHAnsi"/>
          <w:sz w:val="22"/>
          <w:szCs w:val="22"/>
        </w:rPr>
        <w:t xml:space="preserve"> </w:t>
      </w:r>
      <w:r w:rsidR="00853626" w:rsidRPr="008F1924">
        <w:rPr>
          <w:rFonts w:asciiTheme="minorHAnsi" w:eastAsiaTheme="minorEastAsia" w:hAnsiTheme="minorHAnsi" w:cstheme="minorHAnsi"/>
          <w:sz w:val="22"/>
          <w:szCs w:val="22"/>
        </w:rPr>
        <w:t xml:space="preserve">The </w:t>
      </w:r>
      <w:r w:rsidR="00190CAA">
        <w:rPr>
          <w:rFonts w:asciiTheme="minorHAnsi" w:eastAsiaTheme="minorEastAsia" w:hAnsiTheme="minorHAnsi" w:cstheme="minorHAnsi"/>
          <w:sz w:val="22"/>
          <w:szCs w:val="22"/>
        </w:rPr>
        <w:t>statement</w:t>
      </w:r>
      <w:r w:rsidR="00853626" w:rsidRPr="008F1924">
        <w:rPr>
          <w:rFonts w:asciiTheme="minorHAnsi" w:eastAsiaTheme="minorEastAsia" w:hAnsiTheme="minorHAnsi" w:cstheme="minorHAnsi"/>
          <w:sz w:val="22"/>
          <w:szCs w:val="22"/>
        </w:rPr>
        <w:t xml:space="preserve"> by the petitioners that there is frequent lack of effectiveness of the systemic neonicotinoid insecticides demonstrates a narrow view of land-grant university results and recommendations</w:t>
      </w:r>
      <w:r w:rsidR="00815234">
        <w:rPr>
          <w:rFonts w:asciiTheme="minorHAnsi" w:eastAsiaTheme="minorEastAsia" w:hAnsiTheme="minorHAnsi" w:cstheme="minorHAnsi"/>
          <w:sz w:val="22"/>
          <w:szCs w:val="22"/>
        </w:rPr>
        <w:t xml:space="preserve"> </w:t>
      </w:r>
      <w:r w:rsidR="001A4268">
        <w:rPr>
          <w:rFonts w:asciiTheme="minorHAnsi" w:eastAsiaTheme="minorEastAsia" w:hAnsiTheme="minorHAnsi" w:cstheme="minorHAnsi"/>
          <w:sz w:val="22"/>
          <w:szCs w:val="22"/>
        </w:rPr>
        <w:t xml:space="preserve">as well as </w:t>
      </w:r>
      <w:r w:rsidR="002745DD">
        <w:rPr>
          <w:rFonts w:asciiTheme="minorHAnsi" w:eastAsiaTheme="minorEastAsia" w:hAnsiTheme="minorHAnsi" w:cstheme="minorHAnsi"/>
          <w:sz w:val="22"/>
          <w:szCs w:val="22"/>
        </w:rPr>
        <w:t xml:space="preserve">farmer and retailer </w:t>
      </w:r>
      <w:r w:rsidR="00815234">
        <w:rPr>
          <w:rFonts w:asciiTheme="minorHAnsi" w:eastAsiaTheme="minorEastAsia" w:hAnsiTheme="minorHAnsi" w:cstheme="minorHAnsi"/>
          <w:sz w:val="22"/>
          <w:szCs w:val="22"/>
        </w:rPr>
        <w:t>evaluations</w:t>
      </w:r>
      <w:r w:rsidR="00853626" w:rsidRPr="008F1924">
        <w:rPr>
          <w:rFonts w:asciiTheme="minorHAnsi" w:eastAsiaTheme="minorEastAsia" w:hAnsiTheme="minorHAnsi" w:cstheme="minorHAnsi"/>
          <w:sz w:val="22"/>
          <w:szCs w:val="22"/>
        </w:rPr>
        <w:t xml:space="preserve">. </w:t>
      </w:r>
      <w:r w:rsidR="00D0174C">
        <w:rPr>
          <w:rFonts w:asciiTheme="minorHAnsi" w:eastAsiaTheme="minorEastAsia" w:hAnsiTheme="minorHAnsi" w:cstheme="minorHAnsi"/>
          <w:sz w:val="22"/>
          <w:szCs w:val="22"/>
        </w:rPr>
        <w:t>T</w:t>
      </w:r>
      <w:r w:rsidR="00853626" w:rsidRPr="008F1924">
        <w:rPr>
          <w:rFonts w:asciiTheme="minorHAnsi" w:eastAsiaTheme="minorEastAsia" w:hAnsiTheme="minorHAnsi" w:cstheme="minorHAnsi"/>
          <w:sz w:val="22"/>
          <w:szCs w:val="22"/>
        </w:rPr>
        <w:t>he current system of land-grant university field testing and recommendations should continue to be the standard method for efficacy recommendations</w:t>
      </w:r>
      <w:r w:rsidR="00D0174C">
        <w:rPr>
          <w:rFonts w:asciiTheme="minorHAnsi" w:eastAsiaTheme="minorEastAsia" w:hAnsiTheme="minorHAnsi" w:cstheme="minorHAnsi"/>
          <w:sz w:val="22"/>
          <w:szCs w:val="22"/>
        </w:rPr>
        <w:t xml:space="preserve"> rather than </w:t>
      </w:r>
      <w:r w:rsidR="00D0174C" w:rsidRPr="008F1924">
        <w:rPr>
          <w:rFonts w:asciiTheme="minorHAnsi" w:eastAsiaTheme="minorEastAsia" w:hAnsiTheme="minorHAnsi" w:cstheme="minorHAnsi"/>
          <w:sz w:val="22"/>
          <w:szCs w:val="22"/>
        </w:rPr>
        <w:t>having EPA evaluate field trial results</w:t>
      </w:r>
      <w:r w:rsidR="00853626" w:rsidRPr="008F1924">
        <w:rPr>
          <w:rFonts w:asciiTheme="minorHAnsi" w:eastAsiaTheme="minorEastAsia" w:hAnsiTheme="minorHAnsi" w:cstheme="minorHAnsi"/>
          <w:sz w:val="22"/>
          <w:szCs w:val="22"/>
        </w:rPr>
        <w:t xml:space="preserve">.  </w:t>
      </w:r>
    </w:p>
    <w:p w14:paraId="1DC78C46" w14:textId="77777777" w:rsidR="00853626" w:rsidRDefault="00853626" w:rsidP="004C5FC3">
      <w:pPr>
        <w:spacing w:line="276" w:lineRule="auto"/>
        <w:rPr>
          <w:rFonts w:asciiTheme="minorHAnsi" w:eastAsiaTheme="minorEastAsia" w:hAnsiTheme="minorHAnsi" w:cstheme="minorHAnsi"/>
          <w:sz w:val="22"/>
          <w:szCs w:val="22"/>
        </w:rPr>
      </w:pPr>
    </w:p>
    <w:p w14:paraId="2D00015F" w14:textId="0274F977" w:rsidR="0064357D" w:rsidRDefault="00E568D0" w:rsidP="004C5FC3">
      <w:pPr>
        <w:spacing w:line="276" w:lineRule="auto"/>
        <w:rPr>
          <w:rFonts w:asciiTheme="minorHAnsi" w:eastAsiaTheme="minorEastAsia" w:hAnsiTheme="minorHAnsi" w:cstheme="minorHAnsi"/>
          <w:sz w:val="22"/>
          <w:szCs w:val="22"/>
        </w:rPr>
      </w:pPr>
      <w:r>
        <w:rPr>
          <w:rFonts w:asciiTheme="minorHAnsi" w:eastAsiaTheme="minorEastAsia" w:hAnsiTheme="minorHAnsi" w:cstheme="minorHAnsi"/>
          <w:sz w:val="22"/>
          <w:szCs w:val="22"/>
        </w:rPr>
        <w:t>Most of</w:t>
      </w:r>
      <w:r w:rsidR="72794975" w:rsidRPr="008F1924">
        <w:rPr>
          <w:rFonts w:asciiTheme="minorHAnsi" w:eastAsiaTheme="minorEastAsia" w:hAnsiTheme="minorHAnsi" w:cstheme="minorHAnsi"/>
          <w:sz w:val="22"/>
          <w:szCs w:val="22"/>
        </w:rPr>
        <w:t xml:space="preserve"> </w:t>
      </w:r>
      <w:r w:rsidR="00953CB5">
        <w:rPr>
          <w:rFonts w:asciiTheme="minorHAnsi" w:eastAsiaTheme="minorEastAsia" w:hAnsiTheme="minorHAnsi" w:cstheme="minorHAnsi"/>
          <w:sz w:val="22"/>
          <w:szCs w:val="22"/>
        </w:rPr>
        <w:t xml:space="preserve">the </w:t>
      </w:r>
      <w:r w:rsidR="005A1038">
        <w:rPr>
          <w:rFonts w:asciiTheme="minorHAnsi" w:eastAsiaTheme="minorEastAsia" w:hAnsiTheme="minorHAnsi" w:cstheme="minorHAnsi"/>
          <w:sz w:val="22"/>
          <w:szCs w:val="22"/>
        </w:rPr>
        <w:t>field</w:t>
      </w:r>
      <w:r w:rsidR="00D37B94" w:rsidRPr="008F1924">
        <w:rPr>
          <w:rFonts w:asciiTheme="minorHAnsi" w:eastAsiaTheme="minorEastAsia" w:hAnsiTheme="minorHAnsi" w:cstheme="minorHAnsi"/>
          <w:sz w:val="22"/>
          <w:szCs w:val="22"/>
        </w:rPr>
        <w:t xml:space="preserve"> trials conducted by </w:t>
      </w:r>
      <w:r w:rsidR="00754C36" w:rsidRPr="008F1924">
        <w:rPr>
          <w:rFonts w:asciiTheme="minorHAnsi" w:eastAsiaTheme="minorEastAsia" w:hAnsiTheme="minorHAnsi" w:cstheme="minorHAnsi"/>
          <w:sz w:val="22"/>
          <w:szCs w:val="22"/>
        </w:rPr>
        <w:t>public</w:t>
      </w:r>
      <w:r w:rsidR="007C478F" w:rsidRPr="008F1924">
        <w:rPr>
          <w:rFonts w:asciiTheme="minorHAnsi" w:eastAsiaTheme="minorEastAsia" w:hAnsiTheme="minorHAnsi" w:cstheme="minorHAnsi"/>
          <w:sz w:val="22"/>
          <w:szCs w:val="22"/>
        </w:rPr>
        <w:t xml:space="preserve"> land-grant universities</w:t>
      </w:r>
      <w:r w:rsidR="505A8F42" w:rsidRPr="008F1924">
        <w:rPr>
          <w:rFonts w:asciiTheme="minorHAnsi" w:eastAsiaTheme="minorEastAsia" w:hAnsiTheme="minorHAnsi" w:cstheme="minorHAnsi"/>
          <w:sz w:val="22"/>
          <w:szCs w:val="22"/>
        </w:rPr>
        <w:t xml:space="preserve"> evaluate insect pest control efficacy, potential phytotoxicity (crop injury) and</w:t>
      </w:r>
      <w:r w:rsidR="00623D15">
        <w:rPr>
          <w:rFonts w:asciiTheme="minorHAnsi" w:eastAsiaTheme="minorEastAsia" w:hAnsiTheme="minorHAnsi" w:cstheme="minorHAnsi"/>
          <w:sz w:val="22"/>
          <w:szCs w:val="22"/>
        </w:rPr>
        <w:t>,</w:t>
      </w:r>
      <w:r w:rsidR="505A8F42" w:rsidRPr="008F1924">
        <w:rPr>
          <w:rFonts w:asciiTheme="minorHAnsi" w:eastAsiaTheme="minorEastAsia" w:hAnsiTheme="minorHAnsi" w:cstheme="minorHAnsi"/>
          <w:sz w:val="22"/>
          <w:szCs w:val="22"/>
        </w:rPr>
        <w:t xml:space="preserve"> when appropriate, yield</w:t>
      </w:r>
      <w:r w:rsidR="00B507C4" w:rsidRPr="008F1924">
        <w:rPr>
          <w:rFonts w:asciiTheme="minorHAnsi" w:eastAsiaTheme="minorEastAsia" w:hAnsiTheme="minorHAnsi" w:cstheme="minorHAnsi"/>
          <w:sz w:val="22"/>
          <w:szCs w:val="22"/>
        </w:rPr>
        <w:t>.</w:t>
      </w:r>
      <w:r w:rsidR="007C478F" w:rsidRPr="008F1924">
        <w:rPr>
          <w:rFonts w:asciiTheme="minorHAnsi" w:eastAsiaTheme="minorEastAsia" w:hAnsiTheme="minorHAnsi" w:cstheme="minorHAnsi"/>
          <w:sz w:val="22"/>
          <w:szCs w:val="22"/>
        </w:rPr>
        <w:t xml:space="preserve"> </w:t>
      </w:r>
      <w:r w:rsidR="00B507C4" w:rsidRPr="008F1924">
        <w:rPr>
          <w:rFonts w:asciiTheme="minorHAnsi" w:eastAsiaTheme="minorEastAsia" w:hAnsiTheme="minorHAnsi" w:cstheme="minorHAnsi"/>
          <w:sz w:val="22"/>
          <w:szCs w:val="22"/>
        </w:rPr>
        <w:t>(</w:t>
      </w:r>
      <w:r w:rsidR="00F911B7" w:rsidRPr="008F1924">
        <w:rPr>
          <w:rFonts w:asciiTheme="minorHAnsi" w:eastAsiaTheme="minorEastAsia" w:hAnsiTheme="minorHAnsi" w:cstheme="minorHAnsi"/>
          <w:sz w:val="22"/>
          <w:szCs w:val="22"/>
        </w:rPr>
        <w:t>“</w:t>
      </w:r>
      <w:r w:rsidR="00F911B7" w:rsidRPr="008F1924">
        <w:rPr>
          <w:rFonts w:asciiTheme="minorHAnsi" w:eastAsiaTheme="minorEastAsia" w:hAnsiTheme="minorHAnsi" w:cstheme="minorHAnsi"/>
          <w:i/>
          <w:iCs/>
          <w:sz w:val="22"/>
          <w:szCs w:val="22"/>
        </w:rPr>
        <w:t xml:space="preserve">A land-grant (or Extension) university is an institution that provides research-based programs and resources for residents within their state. There is at least one land-grant institution in every state and territory of the United States, as well as the District of Columbia. </w:t>
      </w:r>
      <w:r w:rsidR="006B23D1" w:rsidRPr="008F1924">
        <w:rPr>
          <w:rFonts w:asciiTheme="minorHAnsi" w:eastAsiaTheme="minorEastAsia" w:hAnsiTheme="minorHAnsi" w:cstheme="minorHAnsi"/>
          <w:i/>
          <w:iCs/>
          <w:sz w:val="22"/>
          <w:szCs w:val="22"/>
        </w:rPr>
        <w:t xml:space="preserve">The purpose of a land-grant university is to provide readily available, </w:t>
      </w:r>
      <w:r w:rsidR="00735096" w:rsidRPr="008F1924">
        <w:rPr>
          <w:rFonts w:asciiTheme="minorHAnsi" w:eastAsiaTheme="minorEastAsia" w:hAnsiTheme="minorHAnsi" w:cstheme="minorHAnsi"/>
          <w:i/>
          <w:iCs/>
          <w:sz w:val="22"/>
          <w:szCs w:val="22"/>
        </w:rPr>
        <w:t>r</w:t>
      </w:r>
      <w:r w:rsidR="006B23D1" w:rsidRPr="008F1924">
        <w:rPr>
          <w:rFonts w:asciiTheme="minorHAnsi" w:eastAsiaTheme="minorEastAsia" w:hAnsiTheme="minorHAnsi" w:cstheme="minorHAnsi"/>
          <w:i/>
          <w:iCs/>
          <w:sz w:val="22"/>
          <w:szCs w:val="22"/>
        </w:rPr>
        <w:t>esearch-based programs and educational resources with the goal of improving the lives of the individuals, families, and communities within the state</w:t>
      </w:r>
      <w:r w:rsidR="006B23D1" w:rsidRPr="008F1924">
        <w:rPr>
          <w:rFonts w:asciiTheme="minorHAnsi" w:eastAsiaTheme="minorEastAsia" w:hAnsiTheme="minorHAnsi" w:cstheme="minorHAnsi"/>
          <w:sz w:val="22"/>
          <w:szCs w:val="22"/>
        </w:rPr>
        <w:t xml:space="preserve">.” </w:t>
      </w:r>
      <w:r w:rsidR="007A7ACA">
        <w:rPr>
          <w:rFonts w:asciiTheme="minorHAnsi" w:eastAsiaTheme="minorEastAsia" w:hAnsiTheme="minorHAnsi" w:cstheme="minorHAnsi"/>
          <w:sz w:val="22"/>
          <w:szCs w:val="22"/>
        </w:rPr>
        <w:t>(</w:t>
      </w:r>
      <w:hyperlink r:id="rId19" w:history="1">
        <w:r w:rsidR="00C7121C" w:rsidRPr="009D1E6F">
          <w:rPr>
            <w:rStyle w:val="Hyperlink"/>
            <w:rFonts w:asciiTheme="minorHAnsi" w:eastAsiaTheme="minorEastAsia" w:hAnsiTheme="minorHAnsi" w:cstheme="minorHAnsi"/>
            <w:sz w:val="22"/>
            <w:szCs w:val="22"/>
          </w:rPr>
          <w:t>https://extension.usu.edu/news/purpose-and-benefit-of-land-grant-extension-universities</w:t>
        </w:r>
      </w:hyperlink>
      <w:r w:rsidR="00B507C4" w:rsidRPr="008F1924">
        <w:rPr>
          <w:rFonts w:asciiTheme="minorHAnsi" w:eastAsiaTheme="minorEastAsia" w:hAnsiTheme="minorHAnsi" w:cstheme="minorHAnsi"/>
          <w:sz w:val="22"/>
          <w:szCs w:val="22"/>
        </w:rPr>
        <w:t>)</w:t>
      </w:r>
    </w:p>
    <w:p w14:paraId="6175164E" w14:textId="77777777" w:rsidR="007A7ACA" w:rsidRDefault="007A7ACA" w:rsidP="004C5FC3">
      <w:pPr>
        <w:spacing w:line="276" w:lineRule="auto"/>
        <w:rPr>
          <w:rFonts w:asciiTheme="minorHAnsi" w:eastAsiaTheme="minorEastAsia" w:hAnsiTheme="minorHAnsi" w:cstheme="minorHAnsi"/>
          <w:color w:val="000000" w:themeColor="text1"/>
          <w:sz w:val="22"/>
          <w:szCs w:val="22"/>
        </w:rPr>
      </w:pPr>
    </w:p>
    <w:p w14:paraId="0F176DCF" w14:textId="7476FF44" w:rsidR="025E7644" w:rsidRPr="008F1924" w:rsidRDefault="025E7644" w:rsidP="004C5FC3">
      <w:pPr>
        <w:spacing w:line="276" w:lineRule="auto"/>
        <w:rPr>
          <w:rFonts w:asciiTheme="minorHAnsi" w:eastAsiaTheme="minorEastAsia" w:hAnsiTheme="minorHAnsi" w:cstheme="minorHAnsi"/>
          <w:color w:val="000000" w:themeColor="text1"/>
          <w:sz w:val="22"/>
          <w:szCs w:val="22"/>
        </w:rPr>
      </w:pPr>
      <w:r w:rsidRPr="008F1924">
        <w:rPr>
          <w:rFonts w:asciiTheme="minorHAnsi" w:eastAsiaTheme="minorEastAsia" w:hAnsiTheme="minorHAnsi" w:cstheme="minorHAnsi"/>
          <w:color w:val="000000" w:themeColor="text1"/>
          <w:sz w:val="22"/>
          <w:szCs w:val="22"/>
        </w:rPr>
        <w:t xml:space="preserve">The extension research programs operating within the land-grant institutions are critical for providing growers with </w:t>
      </w:r>
      <w:r w:rsidR="00491F3F">
        <w:rPr>
          <w:rFonts w:asciiTheme="minorHAnsi" w:eastAsiaTheme="minorEastAsia" w:hAnsiTheme="minorHAnsi" w:cstheme="minorHAnsi"/>
          <w:color w:val="000000" w:themeColor="text1"/>
          <w:sz w:val="22"/>
          <w:szCs w:val="22"/>
        </w:rPr>
        <w:t>un</w:t>
      </w:r>
      <w:r w:rsidRPr="008F1924">
        <w:rPr>
          <w:rFonts w:asciiTheme="minorHAnsi" w:eastAsiaTheme="minorEastAsia" w:hAnsiTheme="minorHAnsi" w:cstheme="minorHAnsi"/>
          <w:color w:val="000000" w:themeColor="text1"/>
          <w:sz w:val="22"/>
          <w:szCs w:val="22"/>
        </w:rPr>
        <w:t>biased evaluations of the performance and benefits of pesticide product</w:t>
      </w:r>
      <w:r w:rsidR="004D4DEA">
        <w:rPr>
          <w:rFonts w:asciiTheme="minorHAnsi" w:eastAsiaTheme="minorEastAsia" w:hAnsiTheme="minorHAnsi" w:cstheme="minorHAnsi"/>
          <w:color w:val="000000" w:themeColor="text1"/>
          <w:sz w:val="22"/>
          <w:szCs w:val="22"/>
        </w:rPr>
        <w:t>s</w:t>
      </w:r>
      <w:r w:rsidRPr="008F1924">
        <w:rPr>
          <w:rFonts w:asciiTheme="minorHAnsi" w:eastAsiaTheme="minorEastAsia" w:hAnsiTheme="minorHAnsi" w:cstheme="minorHAnsi"/>
          <w:color w:val="000000" w:themeColor="text1"/>
          <w:sz w:val="22"/>
          <w:szCs w:val="22"/>
        </w:rPr>
        <w:t xml:space="preserve"> within their states. Th</w:t>
      </w:r>
      <w:r w:rsidR="00051337" w:rsidRPr="008F1924">
        <w:rPr>
          <w:rFonts w:asciiTheme="minorHAnsi" w:eastAsiaTheme="minorEastAsia" w:hAnsiTheme="minorHAnsi" w:cstheme="minorHAnsi"/>
          <w:color w:val="000000" w:themeColor="text1"/>
          <w:sz w:val="22"/>
          <w:szCs w:val="22"/>
        </w:rPr>
        <w:t>ese</w:t>
      </w:r>
      <w:r w:rsidRPr="008F1924">
        <w:rPr>
          <w:rFonts w:asciiTheme="minorHAnsi" w:eastAsiaTheme="minorEastAsia" w:hAnsiTheme="minorHAnsi" w:cstheme="minorHAnsi"/>
          <w:color w:val="000000" w:themeColor="text1"/>
          <w:sz w:val="22"/>
          <w:szCs w:val="22"/>
        </w:rPr>
        <w:t xml:space="preserve"> data </w:t>
      </w:r>
      <w:r w:rsidR="00064903" w:rsidRPr="008F1924">
        <w:rPr>
          <w:rFonts w:asciiTheme="minorHAnsi" w:eastAsiaTheme="minorEastAsia" w:hAnsiTheme="minorHAnsi" w:cstheme="minorHAnsi"/>
          <w:color w:val="000000" w:themeColor="text1"/>
          <w:sz w:val="22"/>
          <w:szCs w:val="22"/>
        </w:rPr>
        <w:t xml:space="preserve">are </w:t>
      </w:r>
      <w:r w:rsidRPr="008F1924">
        <w:rPr>
          <w:rFonts w:asciiTheme="minorHAnsi" w:eastAsiaTheme="minorEastAsia" w:hAnsiTheme="minorHAnsi" w:cstheme="minorHAnsi"/>
          <w:color w:val="000000" w:themeColor="text1"/>
          <w:sz w:val="22"/>
          <w:szCs w:val="22"/>
        </w:rPr>
        <w:t xml:space="preserve">provided in public reports and </w:t>
      </w:r>
      <w:r w:rsidR="004D4DEA">
        <w:rPr>
          <w:rFonts w:asciiTheme="minorHAnsi" w:eastAsiaTheme="minorEastAsia" w:hAnsiTheme="minorHAnsi" w:cstheme="minorHAnsi"/>
          <w:color w:val="000000" w:themeColor="text1"/>
          <w:sz w:val="22"/>
          <w:szCs w:val="22"/>
        </w:rPr>
        <w:t>are</w:t>
      </w:r>
      <w:r w:rsidRPr="008F1924">
        <w:rPr>
          <w:rFonts w:asciiTheme="minorHAnsi" w:eastAsiaTheme="minorEastAsia" w:hAnsiTheme="minorHAnsi" w:cstheme="minorHAnsi"/>
          <w:color w:val="000000" w:themeColor="text1"/>
          <w:sz w:val="22"/>
          <w:szCs w:val="22"/>
        </w:rPr>
        <w:t xml:space="preserve"> used by extension to </w:t>
      </w:r>
      <w:r w:rsidR="00F614EF">
        <w:rPr>
          <w:rFonts w:asciiTheme="minorHAnsi" w:eastAsiaTheme="minorEastAsia" w:hAnsiTheme="minorHAnsi" w:cstheme="minorHAnsi"/>
          <w:color w:val="000000" w:themeColor="text1"/>
          <w:sz w:val="22"/>
          <w:szCs w:val="22"/>
        </w:rPr>
        <w:t>rate</w:t>
      </w:r>
      <w:r w:rsidRPr="008F1924">
        <w:rPr>
          <w:rFonts w:asciiTheme="minorHAnsi" w:eastAsiaTheme="minorEastAsia" w:hAnsiTheme="minorHAnsi" w:cstheme="minorHAnsi"/>
          <w:color w:val="000000" w:themeColor="text1"/>
          <w:sz w:val="22"/>
          <w:szCs w:val="22"/>
        </w:rPr>
        <w:t xml:space="preserve"> a pesticide's efficacy</w:t>
      </w:r>
      <w:r w:rsidR="002F2B9A">
        <w:rPr>
          <w:rFonts w:asciiTheme="minorHAnsi" w:eastAsiaTheme="minorEastAsia" w:hAnsiTheme="minorHAnsi" w:cstheme="minorHAnsi"/>
          <w:color w:val="000000" w:themeColor="text1"/>
          <w:sz w:val="22"/>
          <w:szCs w:val="22"/>
        </w:rPr>
        <w:t>,</w:t>
      </w:r>
      <w:r w:rsidR="000927DB">
        <w:rPr>
          <w:rFonts w:asciiTheme="minorHAnsi" w:eastAsiaTheme="minorEastAsia" w:hAnsiTheme="minorHAnsi" w:cstheme="minorHAnsi"/>
          <w:color w:val="000000" w:themeColor="text1"/>
          <w:sz w:val="22"/>
          <w:szCs w:val="22"/>
        </w:rPr>
        <w:t xml:space="preserve"> usually</w:t>
      </w:r>
      <w:r w:rsidRPr="008F1924">
        <w:rPr>
          <w:rFonts w:asciiTheme="minorHAnsi" w:eastAsiaTheme="minorEastAsia" w:hAnsiTheme="minorHAnsi" w:cstheme="minorHAnsi"/>
          <w:color w:val="000000" w:themeColor="text1"/>
          <w:sz w:val="22"/>
          <w:szCs w:val="22"/>
        </w:rPr>
        <w:t xml:space="preserve"> from fair to excellent.  If a pesticide product does not meet the minimum efficacy requirements</w:t>
      </w:r>
      <w:r w:rsidR="009D444E">
        <w:rPr>
          <w:rFonts w:asciiTheme="minorHAnsi" w:eastAsiaTheme="minorEastAsia" w:hAnsiTheme="minorHAnsi" w:cstheme="minorHAnsi"/>
          <w:color w:val="000000" w:themeColor="text1"/>
          <w:sz w:val="22"/>
          <w:szCs w:val="22"/>
        </w:rPr>
        <w:t xml:space="preserve"> for that ge</w:t>
      </w:r>
      <w:r w:rsidR="00B62FA7">
        <w:rPr>
          <w:rFonts w:asciiTheme="minorHAnsi" w:eastAsiaTheme="minorEastAsia" w:hAnsiTheme="minorHAnsi" w:cstheme="minorHAnsi"/>
          <w:color w:val="000000" w:themeColor="text1"/>
          <w:sz w:val="22"/>
          <w:szCs w:val="22"/>
        </w:rPr>
        <w:t>ography</w:t>
      </w:r>
      <w:r w:rsidRPr="008F1924">
        <w:rPr>
          <w:rFonts w:asciiTheme="minorHAnsi" w:eastAsiaTheme="minorEastAsia" w:hAnsiTheme="minorHAnsi" w:cstheme="minorHAnsi"/>
          <w:color w:val="000000" w:themeColor="text1"/>
          <w:sz w:val="22"/>
          <w:szCs w:val="22"/>
        </w:rPr>
        <w:t xml:space="preserve">, it is not listed or recommended in that state by either the extension service or the registrant.  Therefore, despite the enormous amount of performance data a pesticide registrant generates via internal or private contract research, </w:t>
      </w:r>
      <w:r w:rsidR="00535B4D">
        <w:rPr>
          <w:rFonts w:asciiTheme="minorHAnsi" w:eastAsiaTheme="minorEastAsia" w:hAnsiTheme="minorHAnsi" w:cstheme="minorHAnsi"/>
          <w:color w:val="000000" w:themeColor="text1"/>
          <w:sz w:val="22"/>
          <w:szCs w:val="22"/>
        </w:rPr>
        <w:t>registrants</w:t>
      </w:r>
      <w:r w:rsidRPr="008F1924">
        <w:rPr>
          <w:rFonts w:asciiTheme="minorHAnsi" w:eastAsiaTheme="minorEastAsia" w:hAnsiTheme="minorHAnsi" w:cstheme="minorHAnsi"/>
          <w:color w:val="000000" w:themeColor="text1"/>
          <w:sz w:val="22"/>
          <w:szCs w:val="22"/>
        </w:rPr>
        <w:t xml:space="preserve"> still work with the land-grant extension service to verify performance </w:t>
      </w:r>
      <w:r w:rsidR="00D9511C">
        <w:rPr>
          <w:rFonts w:asciiTheme="minorHAnsi" w:eastAsiaTheme="minorEastAsia" w:hAnsiTheme="minorHAnsi" w:cstheme="minorHAnsi"/>
          <w:color w:val="000000" w:themeColor="text1"/>
          <w:sz w:val="22"/>
          <w:szCs w:val="22"/>
        </w:rPr>
        <w:t xml:space="preserve">prior to product launch and </w:t>
      </w:r>
      <w:r w:rsidRPr="008F1924">
        <w:rPr>
          <w:rFonts w:asciiTheme="minorHAnsi" w:eastAsiaTheme="minorEastAsia" w:hAnsiTheme="minorHAnsi" w:cstheme="minorHAnsi"/>
          <w:color w:val="000000" w:themeColor="text1"/>
          <w:sz w:val="22"/>
          <w:szCs w:val="22"/>
        </w:rPr>
        <w:t xml:space="preserve">sales. </w:t>
      </w:r>
    </w:p>
    <w:p w14:paraId="3B03A165" w14:textId="214ABC0A" w:rsidR="025E7644" w:rsidRPr="008F1924" w:rsidRDefault="025E7644" w:rsidP="004C5FC3">
      <w:pPr>
        <w:spacing w:line="276" w:lineRule="auto"/>
        <w:rPr>
          <w:rFonts w:asciiTheme="minorHAnsi" w:eastAsiaTheme="minorEastAsia" w:hAnsiTheme="minorHAnsi" w:cstheme="minorHAnsi"/>
          <w:sz w:val="22"/>
          <w:szCs w:val="22"/>
        </w:rPr>
      </w:pPr>
    </w:p>
    <w:p w14:paraId="4086ADA0" w14:textId="02A81822" w:rsidR="001273FD" w:rsidRPr="008F1924" w:rsidRDefault="007F73BD" w:rsidP="004C5FC3">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Additionally, farmers</w:t>
      </w:r>
      <w:r w:rsidR="005324A5" w:rsidRPr="008F1924">
        <w:rPr>
          <w:rFonts w:asciiTheme="minorHAnsi" w:eastAsiaTheme="minorEastAsia" w:hAnsiTheme="minorHAnsi" w:cstheme="minorHAnsi"/>
          <w:sz w:val="22"/>
          <w:szCs w:val="22"/>
        </w:rPr>
        <w:t xml:space="preserve"> and retailers </w:t>
      </w:r>
      <w:r w:rsidR="00E5364A">
        <w:rPr>
          <w:rFonts w:asciiTheme="minorHAnsi" w:eastAsiaTheme="minorEastAsia" w:hAnsiTheme="minorHAnsi" w:cstheme="minorHAnsi"/>
          <w:sz w:val="22"/>
          <w:szCs w:val="22"/>
        </w:rPr>
        <w:t xml:space="preserve">also </w:t>
      </w:r>
      <w:r w:rsidR="00893094" w:rsidRPr="008F1924">
        <w:rPr>
          <w:rFonts w:asciiTheme="minorHAnsi" w:eastAsiaTheme="minorEastAsia" w:hAnsiTheme="minorHAnsi" w:cstheme="minorHAnsi"/>
          <w:sz w:val="22"/>
          <w:szCs w:val="22"/>
        </w:rPr>
        <w:t>evaluate</w:t>
      </w:r>
      <w:r w:rsidR="00AD3E1A" w:rsidRPr="008F1924">
        <w:rPr>
          <w:rFonts w:asciiTheme="minorHAnsi" w:eastAsiaTheme="minorEastAsia" w:hAnsiTheme="minorHAnsi" w:cstheme="minorHAnsi"/>
          <w:sz w:val="22"/>
          <w:szCs w:val="22"/>
        </w:rPr>
        <w:t xml:space="preserve"> product</w:t>
      </w:r>
      <w:r w:rsidR="00893094" w:rsidRPr="008F1924">
        <w:rPr>
          <w:rFonts w:asciiTheme="minorHAnsi" w:eastAsiaTheme="minorEastAsia" w:hAnsiTheme="minorHAnsi" w:cstheme="minorHAnsi"/>
          <w:sz w:val="22"/>
          <w:szCs w:val="22"/>
        </w:rPr>
        <w:t>s</w:t>
      </w:r>
      <w:r w:rsidR="00AD3E1A" w:rsidRPr="008F1924">
        <w:rPr>
          <w:rFonts w:asciiTheme="minorHAnsi" w:eastAsiaTheme="minorEastAsia" w:hAnsiTheme="minorHAnsi" w:cstheme="minorHAnsi"/>
          <w:sz w:val="22"/>
          <w:szCs w:val="22"/>
        </w:rPr>
        <w:t xml:space="preserve"> in their field</w:t>
      </w:r>
      <w:r w:rsidR="00893094" w:rsidRPr="008F1924">
        <w:rPr>
          <w:rFonts w:asciiTheme="minorHAnsi" w:eastAsiaTheme="minorEastAsia" w:hAnsiTheme="minorHAnsi" w:cstheme="minorHAnsi"/>
          <w:sz w:val="22"/>
          <w:szCs w:val="22"/>
        </w:rPr>
        <w:t>s</w:t>
      </w:r>
      <w:r w:rsidR="00AD3E1A" w:rsidRPr="008F1924">
        <w:rPr>
          <w:rFonts w:asciiTheme="minorHAnsi" w:eastAsiaTheme="minorEastAsia" w:hAnsiTheme="minorHAnsi" w:cstheme="minorHAnsi"/>
          <w:sz w:val="22"/>
          <w:szCs w:val="22"/>
        </w:rPr>
        <w:t xml:space="preserve"> to determine the value in their </w:t>
      </w:r>
      <w:r w:rsidR="00893094" w:rsidRPr="008F1924">
        <w:rPr>
          <w:rFonts w:asciiTheme="minorHAnsi" w:eastAsiaTheme="minorEastAsia" w:hAnsiTheme="minorHAnsi" w:cstheme="minorHAnsi"/>
          <w:sz w:val="22"/>
          <w:szCs w:val="22"/>
        </w:rPr>
        <w:t>situation</w:t>
      </w:r>
      <w:r w:rsidR="00AD3E1A" w:rsidRPr="008F1924">
        <w:rPr>
          <w:rFonts w:asciiTheme="minorHAnsi" w:eastAsiaTheme="minorEastAsia" w:hAnsiTheme="minorHAnsi" w:cstheme="minorHAnsi"/>
          <w:sz w:val="22"/>
          <w:szCs w:val="22"/>
        </w:rPr>
        <w:t xml:space="preserve"> and make informed decisions based on the results. </w:t>
      </w:r>
      <w:r w:rsidR="001273FD" w:rsidRPr="008F1924">
        <w:rPr>
          <w:rFonts w:asciiTheme="minorHAnsi" w:eastAsiaTheme="minorEastAsia" w:hAnsiTheme="minorHAnsi" w:cstheme="minorHAnsi"/>
          <w:sz w:val="22"/>
          <w:szCs w:val="22"/>
        </w:rPr>
        <w:t xml:space="preserve">As stated in one of the studies used in the 2020 Cornell University report, ([166] W. J. Cox and J. H. Cherney. Location, variety, and seeding rate interactions with soybean seed-applied insecticide/fungicides. </w:t>
      </w:r>
      <w:r w:rsidR="001273FD" w:rsidRPr="002E2E43">
        <w:rPr>
          <w:rFonts w:asciiTheme="minorHAnsi" w:eastAsiaTheme="minorEastAsia" w:hAnsiTheme="minorHAnsi" w:cstheme="minorHAnsi"/>
          <w:i/>
          <w:iCs/>
          <w:sz w:val="22"/>
          <w:szCs w:val="22"/>
        </w:rPr>
        <w:t>Agronomy Journal</w:t>
      </w:r>
      <w:r w:rsidR="001273FD" w:rsidRPr="008F1924">
        <w:rPr>
          <w:rFonts w:asciiTheme="minorHAnsi" w:eastAsiaTheme="minorEastAsia" w:hAnsiTheme="minorHAnsi" w:cstheme="minorHAnsi"/>
          <w:sz w:val="22"/>
          <w:szCs w:val="22"/>
        </w:rPr>
        <w:t>; Madison, 103(5):1366–1371, Sep 2011. ISSN 00021962)</w:t>
      </w:r>
      <w:r w:rsidR="008F1924" w:rsidRPr="008F1924">
        <w:rPr>
          <w:rFonts w:asciiTheme="minorHAnsi" w:eastAsiaTheme="minorEastAsia" w:hAnsiTheme="minorHAnsi" w:cstheme="minorHAnsi"/>
          <w:sz w:val="22"/>
          <w:szCs w:val="22"/>
        </w:rPr>
        <w:t xml:space="preserve"> </w:t>
      </w:r>
      <w:r w:rsidR="001273FD" w:rsidRPr="008F1924">
        <w:rPr>
          <w:rFonts w:asciiTheme="minorHAnsi" w:eastAsiaTheme="minorEastAsia" w:hAnsiTheme="minorHAnsi" w:cstheme="minorHAnsi"/>
          <w:sz w:val="22"/>
          <w:szCs w:val="22"/>
        </w:rPr>
        <w:t>“</w:t>
      </w:r>
      <w:r w:rsidR="001273FD" w:rsidRPr="008F1924">
        <w:rPr>
          <w:rFonts w:asciiTheme="minorHAnsi" w:eastAsiaTheme="minorEastAsia" w:hAnsiTheme="minorHAnsi" w:cstheme="minorHAnsi"/>
          <w:i/>
          <w:iCs/>
          <w:sz w:val="22"/>
          <w:szCs w:val="22"/>
        </w:rPr>
        <w:t xml:space="preserve">The results of this study are site specific, so growers should conduct strip tests to determine if soybean seed </w:t>
      </w:r>
      <w:r w:rsidR="001273FD" w:rsidRPr="008F1924">
        <w:rPr>
          <w:rFonts w:asciiTheme="minorHAnsi" w:eastAsiaTheme="minorEastAsia" w:hAnsiTheme="minorHAnsi" w:cstheme="minorHAnsi"/>
          <w:i/>
          <w:iCs/>
          <w:sz w:val="22"/>
          <w:szCs w:val="22"/>
        </w:rPr>
        <w:lastRenderedPageBreak/>
        <w:t>treatments or rhizobia inoculants are beneficial, given their production practices, soil resources, and risk tolerance.</w:t>
      </w:r>
      <w:r w:rsidR="001273FD" w:rsidRPr="008F1924">
        <w:rPr>
          <w:rFonts w:asciiTheme="minorHAnsi" w:eastAsiaTheme="minorEastAsia" w:hAnsiTheme="minorHAnsi" w:cstheme="minorHAnsi"/>
          <w:sz w:val="22"/>
          <w:szCs w:val="22"/>
        </w:rPr>
        <w:t xml:space="preserve">”  </w:t>
      </w:r>
    </w:p>
    <w:p w14:paraId="08628F35" w14:textId="77777777" w:rsidR="005748C4" w:rsidRDefault="005748C4" w:rsidP="004C5FC3">
      <w:pPr>
        <w:spacing w:line="276" w:lineRule="auto"/>
        <w:rPr>
          <w:rFonts w:asciiTheme="minorHAnsi" w:eastAsiaTheme="minorHAnsi" w:hAnsiTheme="minorHAnsi" w:cstheme="minorHAnsi"/>
          <w:b/>
          <w:bCs/>
          <w:sz w:val="22"/>
          <w:szCs w:val="22"/>
        </w:rPr>
      </w:pPr>
    </w:p>
    <w:p w14:paraId="29724923" w14:textId="1CAB09DF" w:rsidR="00B60D1C" w:rsidRPr="00B60D1C" w:rsidRDefault="002452B6" w:rsidP="00386983">
      <w:pPr>
        <w:spacing w:after="240" w:line="276" w:lineRule="auto"/>
        <w:rPr>
          <w:rFonts w:asciiTheme="minorHAnsi" w:eastAsiaTheme="minorHAnsi" w:hAnsiTheme="minorHAnsi" w:cstheme="minorHAnsi"/>
          <w:sz w:val="24"/>
          <w:szCs w:val="24"/>
        </w:rPr>
      </w:pPr>
      <w:r w:rsidRPr="00742935">
        <w:rPr>
          <w:rFonts w:asciiTheme="minorHAnsi" w:eastAsiaTheme="minorHAnsi" w:hAnsiTheme="minorHAnsi" w:cstheme="minorHAnsi"/>
          <w:b/>
          <w:bCs/>
          <w:sz w:val="24"/>
          <w:szCs w:val="24"/>
        </w:rPr>
        <w:t>The Value of Neonicotinoid Insecticides in North American Agriculture</w:t>
      </w:r>
      <w:r w:rsidR="004E70D8" w:rsidRPr="00742935">
        <w:rPr>
          <w:rFonts w:asciiTheme="minorHAnsi" w:eastAsiaTheme="minorHAnsi" w:hAnsiTheme="minorHAnsi" w:cstheme="minorHAnsi"/>
          <w:b/>
          <w:bCs/>
          <w:sz w:val="24"/>
          <w:szCs w:val="24"/>
        </w:rPr>
        <w:t xml:space="preserve"> - </w:t>
      </w:r>
      <w:r w:rsidR="001B1804" w:rsidRPr="00742935">
        <w:rPr>
          <w:rFonts w:asciiTheme="minorHAnsi" w:eastAsiaTheme="minorHAnsi" w:hAnsiTheme="minorHAnsi" w:cstheme="minorHAnsi"/>
          <w:b/>
          <w:bCs/>
          <w:sz w:val="24"/>
          <w:szCs w:val="24"/>
        </w:rPr>
        <w:t>A Meta-Analysis Approach to Estimating the Yield Effects of Neonicotinoids</w:t>
      </w:r>
      <w:r w:rsidR="00742935">
        <w:rPr>
          <w:rFonts w:asciiTheme="minorHAnsi" w:eastAsiaTheme="minorHAnsi" w:hAnsiTheme="minorHAnsi" w:cstheme="minorHAnsi"/>
          <w:b/>
          <w:bCs/>
          <w:sz w:val="24"/>
          <w:szCs w:val="24"/>
        </w:rPr>
        <w:t xml:space="preserve"> </w:t>
      </w:r>
      <w:r w:rsidR="00B60D1C">
        <w:rPr>
          <w:rFonts w:asciiTheme="minorHAnsi" w:eastAsiaTheme="minorHAnsi" w:hAnsiTheme="minorHAnsi" w:cstheme="minorHAnsi"/>
          <w:b/>
          <w:bCs/>
          <w:sz w:val="24"/>
          <w:szCs w:val="24"/>
        </w:rPr>
        <w:t>–</w:t>
      </w:r>
      <w:r w:rsidR="00742935">
        <w:rPr>
          <w:rFonts w:asciiTheme="minorHAnsi" w:eastAsiaTheme="minorHAnsi" w:hAnsiTheme="minorHAnsi" w:cstheme="minorHAnsi"/>
          <w:b/>
          <w:bCs/>
          <w:sz w:val="24"/>
          <w:szCs w:val="24"/>
        </w:rPr>
        <w:t xml:space="preserve"> AgInfomatics</w:t>
      </w:r>
      <w:r w:rsidR="00B60D1C">
        <w:rPr>
          <w:rFonts w:asciiTheme="minorHAnsi" w:eastAsiaTheme="minorHAnsi" w:hAnsiTheme="minorHAnsi" w:cstheme="minorHAnsi"/>
          <w:b/>
          <w:bCs/>
          <w:sz w:val="24"/>
          <w:szCs w:val="24"/>
        </w:rPr>
        <w:t xml:space="preserve"> </w:t>
      </w:r>
      <w:r w:rsidR="00733228">
        <w:rPr>
          <w:rFonts w:asciiTheme="minorHAnsi" w:eastAsiaTheme="minorHAnsi" w:hAnsiTheme="minorHAnsi" w:cstheme="minorHAnsi"/>
          <w:b/>
          <w:bCs/>
          <w:sz w:val="24"/>
          <w:szCs w:val="24"/>
        </w:rPr>
        <w:t>(</w:t>
      </w:r>
      <w:r w:rsidR="00733228" w:rsidRPr="00733228">
        <w:rPr>
          <w:rFonts w:asciiTheme="minorHAnsi" w:eastAsiaTheme="minorHAnsi" w:hAnsiTheme="minorHAnsi" w:cstheme="minorHAnsi"/>
          <w:b/>
          <w:bCs/>
          <w:sz w:val="24"/>
          <w:szCs w:val="24"/>
        </w:rPr>
        <w:t>chrome-extension://oemmndcbldboiebfnladdacbdfmadadm/https://growingmatters.org/wp-content/uploads/2017/04/report-aginfomatics-metaanalysis-yield-report-2014.pdf</w:t>
      </w:r>
      <w:r w:rsidR="00AC66A2">
        <w:rPr>
          <w:rFonts w:asciiTheme="minorHAnsi" w:eastAsiaTheme="minorHAnsi" w:hAnsiTheme="minorHAnsi" w:cstheme="minorHAnsi"/>
          <w:b/>
          <w:bCs/>
          <w:sz w:val="24"/>
          <w:szCs w:val="24"/>
        </w:rPr>
        <w:t>)</w:t>
      </w:r>
      <w:r w:rsidR="00733228" w:rsidRPr="00733228">
        <w:rPr>
          <w:rFonts w:asciiTheme="minorHAnsi" w:eastAsiaTheme="minorHAnsi" w:hAnsiTheme="minorHAnsi" w:cstheme="minorHAnsi"/>
          <w:b/>
          <w:bCs/>
          <w:sz w:val="24"/>
          <w:szCs w:val="24"/>
        </w:rPr>
        <w:t xml:space="preserve"> </w:t>
      </w:r>
      <w:r w:rsidR="00B60D1C">
        <w:rPr>
          <w:rFonts w:asciiTheme="minorHAnsi" w:eastAsiaTheme="minorHAnsi" w:hAnsiTheme="minorHAnsi" w:cstheme="minorHAnsi"/>
          <w:sz w:val="24"/>
          <w:szCs w:val="24"/>
        </w:rPr>
        <w:t>(</w:t>
      </w:r>
      <w:hyperlink r:id="rId20" w:history="1">
        <w:r w:rsidR="00B60D1C" w:rsidRPr="006C7D04">
          <w:rPr>
            <w:rStyle w:val="Hyperlink"/>
            <w:rFonts w:asciiTheme="minorHAnsi" w:eastAsiaTheme="minorHAnsi" w:hAnsiTheme="minorHAnsi" w:cstheme="minorHAnsi"/>
            <w:sz w:val="24"/>
            <w:szCs w:val="24"/>
          </w:rPr>
          <w:t>www.growingmatters.org</w:t>
        </w:r>
      </w:hyperlink>
      <w:r w:rsidR="00B60D1C">
        <w:rPr>
          <w:rFonts w:asciiTheme="minorHAnsi" w:eastAsiaTheme="minorHAnsi" w:hAnsiTheme="minorHAnsi" w:cstheme="minorHAnsi"/>
          <w:sz w:val="24"/>
          <w:szCs w:val="24"/>
        </w:rPr>
        <w:t>)</w:t>
      </w:r>
    </w:p>
    <w:p w14:paraId="0C8F12B8" w14:textId="4F26581D" w:rsidR="001B1804" w:rsidRPr="008F1924" w:rsidRDefault="00094CE0" w:rsidP="004C5FC3">
      <w:pPr>
        <w:spacing w:line="276" w:lineRule="auto"/>
        <w:rPr>
          <w:rFonts w:asciiTheme="minorHAnsi" w:eastAsiaTheme="minorHAnsi" w:hAnsiTheme="minorHAnsi" w:cstheme="minorHAnsi"/>
          <w:sz w:val="22"/>
          <w:szCs w:val="22"/>
        </w:rPr>
      </w:pPr>
      <w:r w:rsidRPr="008F1924">
        <w:rPr>
          <w:rFonts w:asciiTheme="minorHAnsi" w:eastAsiaTheme="minorHAnsi" w:hAnsiTheme="minorHAnsi" w:cstheme="minorHAnsi"/>
          <w:sz w:val="22"/>
          <w:szCs w:val="22"/>
        </w:rPr>
        <w:t>AgInfomatics, LLC</w:t>
      </w:r>
      <w:r w:rsidR="002E001B" w:rsidRPr="008F1924">
        <w:rPr>
          <w:rFonts w:asciiTheme="minorHAnsi" w:eastAsiaTheme="minorHAnsi" w:hAnsiTheme="minorHAnsi" w:cstheme="minorHAnsi"/>
          <w:sz w:val="22"/>
          <w:szCs w:val="22"/>
        </w:rPr>
        <w:t xml:space="preserve"> </w:t>
      </w:r>
      <w:r w:rsidR="00304F60" w:rsidRPr="008F1924">
        <w:rPr>
          <w:rFonts w:asciiTheme="minorHAnsi" w:eastAsiaTheme="minorHAnsi" w:hAnsiTheme="minorHAnsi" w:cstheme="minorHAnsi"/>
          <w:sz w:val="22"/>
          <w:szCs w:val="22"/>
        </w:rPr>
        <w:t>prepared</w:t>
      </w:r>
      <w:r w:rsidR="002E001B" w:rsidRPr="008F1924">
        <w:rPr>
          <w:rFonts w:asciiTheme="minorHAnsi" w:eastAsiaTheme="minorHAnsi" w:hAnsiTheme="minorHAnsi" w:cstheme="minorHAnsi"/>
          <w:sz w:val="22"/>
          <w:szCs w:val="22"/>
        </w:rPr>
        <w:t xml:space="preserve"> a comprehensive economic analysis of more than 1,500 field studies conducted over 20 years</w:t>
      </w:r>
      <w:r w:rsidR="006164C2" w:rsidRPr="008F1924">
        <w:rPr>
          <w:rFonts w:asciiTheme="minorHAnsi" w:eastAsiaTheme="minorHAnsi" w:hAnsiTheme="minorHAnsi" w:cstheme="minorHAnsi"/>
          <w:sz w:val="22"/>
          <w:szCs w:val="22"/>
        </w:rPr>
        <w:t>.  The results of the study found that</w:t>
      </w:r>
      <w:r w:rsidR="002E001B" w:rsidRPr="008F1924">
        <w:rPr>
          <w:rFonts w:asciiTheme="minorHAnsi" w:eastAsiaTheme="minorHAnsi" w:hAnsiTheme="minorHAnsi" w:cstheme="minorHAnsi"/>
          <w:sz w:val="22"/>
          <w:szCs w:val="22"/>
        </w:rPr>
        <w:t xml:space="preserve"> neonicotinoid insecticides provided average yield increases ranging from 3.6 to 71.3</w:t>
      </w:r>
      <w:r w:rsidR="006164C2" w:rsidRPr="008F1924">
        <w:rPr>
          <w:rFonts w:asciiTheme="minorHAnsi" w:eastAsiaTheme="minorHAnsi" w:hAnsiTheme="minorHAnsi" w:cstheme="minorHAnsi"/>
          <w:sz w:val="22"/>
          <w:szCs w:val="22"/>
        </w:rPr>
        <w:t xml:space="preserve"> </w:t>
      </w:r>
      <w:r w:rsidR="002E001B" w:rsidRPr="008F1924">
        <w:rPr>
          <w:rFonts w:asciiTheme="minorHAnsi" w:eastAsiaTheme="minorHAnsi" w:hAnsiTheme="minorHAnsi" w:cstheme="minorHAnsi"/>
          <w:sz w:val="22"/>
          <w:szCs w:val="22"/>
        </w:rPr>
        <w:t>percent in eight major crops across North America</w:t>
      </w:r>
      <w:r w:rsidR="0013582C" w:rsidRPr="008F1924">
        <w:rPr>
          <w:rFonts w:asciiTheme="minorHAnsi" w:eastAsiaTheme="minorHAnsi" w:hAnsiTheme="minorHAnsi" w:cstheme="minorHAnsi"/>
          <w:sz w:val="22"/>
          <w:szCs w:val="22"/>
        </w:rPr>
        <w:t>, including corn, soybean, wheat, cotton, sorghum, canola, potato, and tomato</w:t>
      </w:r>
      <w:r w:rsidR="002E001B" w:rsidRPr="008F1924">
        <w:rPr>
          <w:rFonts w:asciiTheme="minorHAnsi" w:eastAsiaTheme="minorHAnsi" w:hAnsiTheme="minorHAnsi" w:cstheme="minorHAnsi"/>
          <w:sz w:val="22"/>
          <w:szCs w:val="22"/>
        </w:rPr>
        <w:t xml:space="preserve">. </w:t>
      </w:r>
      <w:r w:rsidR="0013582C" w:rsidRPr="008F1924">
        <w:rPr>
          <w:rFonts w:asciiTheme="minorHAnsi" w:eastAsiaTheme="minorHAnsi" w:hAnsiTheme="minorHAnsi" w:cstheme="minorHAnsi"/>
          <w:sz w:val="22"/>
          <w:szCs w:val="22"/>
        </w:rPr>
        <w:t xml:space="preserve"> The data for this study were collected from three primary sources: 1) Results from the Entomological Society of America’s Arthropod Management Tests (AMT) (</w:t>
      </w:r>
      <w:hyperlink r:id="rId21" w:history="1">
        <w:r w:rsidR="0013582C" w:rsidRPr="008F1924">
          <w:rPr>
            <w:rStyle w:val="Hyperlink"/>
            <w:rFonts w:asciiTheme="minorHAnsi" w:eastAsiaTheme="minorHAnsi" w:hAnsiTheme="minorHAnsi" w:cstheme="minorHAnsi"/>
            <w:sz w:val="22"/>
            <w:szCs w:val="22"/>
          </w:rPr>
          <w:t>https://academic.oup.com/amt</w:t>
        </w:r>
      </w:hyperlink>
      <w:r w:rsidR="0013582C" w:rsidRPr="008F1924">
        <w:rPr>
          <w:rFonts w:asciiTheme="minorHAnsi" w:eastAsiaTheme="minorHAnsi" w:hAnsiTheme="minorHAnsi" w:cstheme="minorHAnsi"/>
          <w:sz w:val="22"/>
          <w:szCs w:val="22"/>
        </w:rPr>
        <w:t>)</w:t>
      </w:r>
      <w:r w:rsidR="00647ED1" w:rsidRPr="008F1924">
        <w:rPr>
          <w:rFonts w:asciiTheme="minorHAnsi" w:eastAsiaTheme="minorHAnsi" w:hAnsiTheme="minorHAnsi" w:cstheme="minorHAnsi"/>
          <w:sz w:val="22"/>
          <w:szCs w:val="22"/>
        </w:rPr>
        <w:t xml:space="preserve"> which are publicly available</w:t>
      </w:r>
      <w:r w:rsidR="00B758DA">
        <w:rPr>
          <w:rFonts w:asciiTheme="minorHAnsi" w:eastAsiaTheme="minorHAnsi" w:hAnsiTheme="minorHAnsi" w:cstheme="minorHAnsi"/>
          <w:sz w:val="22"/>
          <w:szCs w:val="22"/>
        </w:rPr>
        <w:t xml:space="preserve"> and peer reviewed</w:t>
      </w:r>
      <w:r w:rsidR="0013582C" w:rsidRPr="008F1924">
        <w:rPr>
          <w:rFonts w:asciiTheme="minorHAnsi" w:eastAsiaTheme="minorHAnsi" w:hAnsiTheme="minorHAnsi" w:cstheme="minorHAnsi"/>
          <w:sz w:val="22"/>
          <w:szCs w:val="22"/>
        </w:rPr>
        <w:t xml:space="preserve">, </w:t>
      </w:r>
      <w:r w:rsidR="00976FFE" w:rsidRPr="008F1924">
        <w:rPr>
          <w:rFonts w:asciiTheme="minorHAnsi" w:eastAsiaTheme="minorHAnsi" w:hAnsiTheme="minorHAnsi" w:cstheme="minorHAnsi"/>
          <w:sz w:val="22"/>
          <w:szCs w:val="22"/>
        </w:rPr>
        <w:t xml:space="preserve">2) </w:t>
      </w:r>
      <w:r w:rsidR="0013582C" w:rsidRPr="008F1924">
        <w:rPr>
          <w:rFonts w:asciiTheme="minorHAnsi" w:eastAsiaTheme="minorHAnsi" w:hAnsiTheme="minorHAnsi" w:cstheme="minorHAnsi"/>
          <w:sz w:val="22"/>
          <w:szCs w:val="22"/>
        </w:rPr>
        <w:t xml:space="preserve">Registrant databases of public efficacy experiments conducted by </w:t>
      </w:r>
      <w:r w:rsidR="00976FFE" w:rsidRPr="008F1924">
        <w:rPr>
          <w:rFonts w:asciiTheme="minorHAnsi" w:eastAsiaTheme="minorHAnsi" w:hAnsiTheme="minorHAnsi" w:cstheme="minorHAnsi"/>
          <w:sz w:val="22"/>
          <w:szCs w:val="22"/>
        </w:rPr>
        <w:t xml:space="preserve">land-grant </w:t>
      </w:r>
      <w:r w:rsidR="0013582C" w:rsidRPr="008F1924">
        <w:rPr>
          <w:rFonts w:asciiTheme="minorHAnsi" w:eastAsiaTheme="minorHAnsi" w:hAnsiTheme="minorHAnsi" w:cstheme="minorHAnsi"/>
          <w:sz w:val="22"/>
          <w:szCs w:val="22"/>
        </w:rPr>
        <w:t>university researchers</w:t>
      </w:r>
      <w:r w:rsidR="00976FFE" w:rsidRPr="008F1924">
        <w:rPr>
          <w:rFonts w:asciiTheme="minorHAnsi" w:eastAsiaTheme="minorHAnsi" w:hAnsiTheme="minorHAnsi" w:cstheme="minorHAnsi"/>
          <w:sz w:val="22"/>
          <w:szCs w:val="22"/>
        </w:rPr>
        <w:t xml:space="preserve"> and 3) p</w:t>
      </w:r>
      <w:r w:rsidR="0013582C" w:rsidRPr="008F1924">
        <w:rPr>
          <w:rFonts w:asciiTheme="minorHAnsi" w:eastAsiaTheme="minorHAnsi" w:hAnsiTheme="minorHAnsi" w:cstheme="minorHAnsi"/>
          <w:sz w:val="22"/>
          <w:szCs w:val="22"/>
        </w:rPr>
        <w:t>ublished literature from peer-reviewed journals and other university reports</w:t>
      </w:r>
      <w:r w:rsidR="00CD4FDC" w:rsidRPr="008F1924">
        <w:rPr>
          <w:rFonts w:asciiTheme="minorHAnsi" w:eastAsiaTheme="minorHAnsi" w:hAnsiTheme="minorHAnsi" w:cstheme="minorHAnsi"/>
          <w:sz w:val="22"/>
          <w:szCs w:val="22"/>
        </w:rPr>
        <w:t xml:space="preserve">. </w:t>
      </w:r>
      <w:r w:rsidR="002E001B" w:rsidRPr="008F1924">
        <w:rPr>
          <w:rFonts w:asciiTheme="minorHAnsi" w:eastAsiaTheme="minorHAnsi" w:hAnsiTheme="minorHAnsi" w:cstheme="minorHAnsi"/>
          <w:sz w:val="22"/>
          <w:szCs w:val="22"/>
        </w:rPr>
        <w:t>Th</w:t>
      </w:r>
      <w:r w:rsidR="00991BAF" w:rsidRPr="008F1924">
        <w:rPr>
          <w:rFonts w:asciiTheme="minorHAnsi" w:eastAsiaTheme="minorHAnsi" w:hAnsiTheme="minorHAnsi" w:cstheme="minorHAnsi"/>
          <w:sz w:val="22"/>
          <w:szCs w:val="22"/>
        </w:rPr>
        <w:t xml:space="preserve">e </w:t>
      </w:r>
      <w:r w:rsidR="002E001B" w:rsidRPr="008F1924">
        <w:rPr>
          <w:rFonts w:asciiTheme="minorHAnsi" w:eastAsiaTheme="minorHAnsi" w:hAnsiTheme="minorHAnsi" w:cstheme="minorHAnsi"/>
          <w:sz w:val="22"/>
          <w:szCs w:val="22"/>
        </w:rPr>
        <w:t xml:space="preserve">research </w:t>
      </w:r>
      <w:r w:rsidR="00CD4FDC" w:rsidRPr="008F1924">
        <w:rPr>
          <w:rFonts w:asciiTheme="minorHAnsi" w:eastAsiaTheme="minorHAnsi" w:hAnsiTheme="minorHAnsi" w:cstheme="minorHAnsi"/>
          <w:sz w:val="22"/>
          <w:szCs w:val="22"/>
        </w:rPr>
        <w:t xml:space="preserve">results </w:t>
      </w:r>
      <w:r w:rsidR="002E001B" w:rsidRPr="008F1924">
        <w:rPr>
          <w:rFonts w:asciiTheme="minorHAnsi" w:eastAsiaTheme="minorHAnsi" w:hAnsiTheme="minorHAnsi" w:cstheme="minorHAnsi"/>
          <w:sz w:val="22"/>
          <w:szCs w:val="22"/>
        </w:rPr>
        <w:t>indicate</w:t>
      </w:r>
      <w:r w:rsidR="00CD4FDC" w:rsidRPr="008F1924">
        <w:rPr>
          <w:rFonts w:asciiTheme="minorHAnsi" w:eastAsiaTheme="minorHAnsi" w:hAnsiTheme="minorHAnsi" w:cstheme="minorHAnsi"/>
          <w:sz w:val="22"/>
          <w:szCs w:val="22"/>
        </w:rPr>
        <w:t>d</w:t>
      </w:r>
      <w:r w:rsidR="002E001B" w:rsidRPr="008F1924">
        <w:rPr>
          <w:rFonts w:asciiTheme="minorHAnsi" w:eastAsiaTheme="minorHAnsi" w:hAnsiTheme="minorHAnsi" w:cstheme="minorHAnsi"/>
          <w:sz w:val="22"/>
          <w:szCs w:val="22"/>
        </w:rPr>
        <w:t xml:space="preserve"> the average yield</w:t>
      </w:r>
      <w:r w:rsidR="006164C2" w:rsidRPr="008F1924">
        <w:rPr>
          <w:rFonts w:asciiTheme="minorHAnsi" w:eastAsiaTheme="minorHAnsi" w:hAnsiTheme="minorHAnsi" w:cstheme="minorHAnsi"/>
          <w:sz w:val="22"/>
          <w:szCs w:val="22"/>
        </w:rPr>
        <w:t xml:space="preserve"> </w:t>
      </w:r>
      <w:r w:rsidR="002E001B" w:rsidRPr="008F1924">
        <w:rPr>
          <w:rFonts w:asciiTheme="minorHAnsi" w:eastAsiaTheme="minorHAnsi" w:hAnsiTheme="minorHAnsi" w:cstheme="minorHAnsi"/>
          <w:sz w:val="22"/>
          <w:szCs w:val="22"/>
        </w:rPr>
        <w:t>benefit of using neonicotinoids far exceeds the cost of treatment and delivers a substantial</w:t>
      </w:r>
      <w:r w:rsidR="006164C2" w:rsidRPr="008F1924">
        <w:rPr>
          <w:rFonts w:asciiTheme="minorHAnsi" w:eastAsiaTheme="minorHAnsi" w:hAnsiTheme="minorHAnsi" w:cstheme="minorHAnsi"/>
          <w:sz w:val="22"/>
          <w:szCs w:val="22"/>
        </w:rPr>
        <w:t xml:space="preserve"> </w:t>
      </w:r>
      <w:r w:rsidR="002E001B" w:rsidRPr="008F1924">
        <w:rPr>
          <w:rFonts w:asciiTheme="minorHAnsi" w:eastAsiaTheme="minorHAnsi" w:hAnsiTheme="minorHAnsi" w:cstheme="minorHAnsi"/>
          <w:sz w:val="22"/>
          <w:szCs w:val="22"/>
        </w:rPr>
        <w:t>economic return on investment to the farmer.</w:t>
      </w:r>
    </w:p>
    <w:p w14:paraId="4E022E5D" w14:textId="77777777" w:rsidR="004E70D8" w:rsidRDefault="004E70D8" w:rsidP="004C5FC3">
      <w:pPr>
        <w:spacing w:line="276" w:lineRule="auto"/>
        <w:rPr>
          <w:rFonts w:asciiTheme="minorHAnsi" w:eastAsiaTheme="minorEastAsia" w:hAnsiTheme="minorHAnsi" w:cstheme="minorHAnsi"/>
          <w:b/>
          <w:bCs/>
          <w:sz w:val="22"/>
          <w:szCs w:val="22"/>
        </w:rPr>
      </w:pPr>
    </w:p>
    <w:p w14:paraId="6D8129EB" w14:textId="07C6044C" w:rsidR="00206858" w:rsidRPr="008F1924" w:rsidRDefault="00206858" w:rsidP="00386983">
      <w:pPr>
        <w:spacing w:after="240" w:line="276" w:lineRule="auto"/>
        <w:rPr>
          <w:rFonts w:asciiTheme="minorHAnsi" w:eastAsiaTheme="minorEastAsia" w:hAnsiTheme="minorHAnsi" w:cstheme="minorHAnsi"/>
          <w:sz w:val="22"/>
          <w:szCs w:val="22"/>
        </w:rPr>
      </w:pPr>
      <w:r w:rsidRPr="00763B9D">
        <w:rPr>
          <w:rFonts w:asciiTheme="minorHAnsi" w:eastAsiaTheme="minorEastAsia" w:hAnsiTheme="minorHAnsi" w:cstheme="minorHAnsi"/>
          <w:b/>
          <w:bCs/>
          <w:sz w:val="24"/>
          <w:szCs w:val="24"/>
        </w:rPr>
        <w:t xml:space="preserve">2020 Cornell </w:t>
      </w:r>
      <w:r w:rsidR="00583810" w:rsidRPr="00763B9D">
        <w:rPr>
          <w:rFonts w:asciiTheme="minorHAnsi" w:eastAsiaTheme="minorEastAsia" w:hAnsiTheme="minorHAnsi" w:cstheme="minorHAnsi"/>
          <w:b/>
          <w:bCs/>
          <w:sz w:val="24"/>
          <w:szCs w:val="24"/>
        </w:rPr>
        <w:t>University Re</w:t>
      </w:r>
      <w:r w:rsidRPr="00763B9D">
        <w:rPr>
          <w:rFonts w:asciiTheme="minorHAnsi" w:eastAsiaTheme="minorEastAsia" w:hAnsiTheme="minorHAnsi" w:cstheme="minorHAnsi"/>
          <w:b/>
          <w:bCs/>
          <w:sz w:val="24"/>
          <w:szCs w:val="24"/>
        </w:rPr>
        <w:t>port</w:t>
      </w:r>
      <w:r w:rsidRPr="00763B9D">
        <w:rPr>
          <w:rFonts w:asciiTheme="minorHAnsi" w:eastAsiaTheme="minorEastAsia" w:hAnsiTheme="minorHAnsi" w:cstheme="minorHAnsi"/>
          <w:sz w:val="24"/>
          <w:szCs w:val="24"/>
        </w:rPr>
        <w:t xml:space="preserve"> </w:t>
      </w:r>
      <w:r w:rsidR="00BE7F82" w:rsidRPr="00763B9D">
        <w:rPr>
          <w:rFonts w:asciiTheme="minorHAnsi" w:eastAsiaTheme="minorEastAsia" w:hAnsiTheme="minorHAnsi" w:cstheme="minorHAnsi"/>
          <w:sz w:val="24"/>
          <w:szCs w:val="24"/>
        </w:rPr>
        <w:t xml:space="preserve">- </w:t>
      </w:r>
      <w:r w:rsidR="00DF39A8" w:rsidRPr="008F1924">
        <w:rPr>
          <w:rFonts w:asciiTheme="minorHAnsi" w:eastAsiaTheme="minorEastAsia" w:hAnsiTheme="minorHAnsi" w:cstheme="minorHAnsi"/>
          <w:sz w:val="22"/>
          <w:szCs w:val="22"/>
        </w:rPr>
        <w:t>(</w:t>
      </w:r>
      <w:r w:rsidR="00DF39A8" w:rsidRPr="008F1924">
        <w:rPr>
          <w:rFonts w:asciiTheme="minorHAnsi" w:eastAsiaTheme="minorEastAsia" w:hAnsiTheme="minorHAnsi" w:cstheme="minorHAnsi"/>
          <w:i/>
          <w:iCs/>
          <w:sz w:val="22"/>
          <w:szCs w:val="22"/>
        </w:rPr>
        <w:t>waterfrontonline.files.wordpress.com/2023/10/cornell2020studybees.pdf</w:t>
      </w:r>
      <w:r w:rsidR="00DF39A8" w:rsidRPr="008F1924">
        <w:rPr>
          <w:rFonts w:asciiTheme="minorHAnsi" w:eastAsiaTheme="minorEastAsia" w:hAnsiTheme="minorHAnsi" w:cstheme="minorHAnsi"/>
          <w:sz w:val="22"/>
          <w:szCs w:val="22"/>
        </w:rPr>
        <w:t>)</w:t>
      </w:r>
    </w:p>
    <w:p w14:paraId="7C5D1F13" w14:textId="13492850" w:rsidR="00B11538" w:rsidRPr="008F1924" w:rsidRDefault="00763E33" w:rsidP="004E70D8">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 xml:space="preserve">In the </w:t>
      </w:r>
      <w:r w:rsidR="002D7177" w:rsidRPr="008F1924">
        <w:rPr>
          <w:rFonts w:asciiTheme="minorHAnsi" w:eastAsiaTheme="minorEastAsia" w:hAnsiTheme="minorHAnsi" w:cstheme="minorHAnsi"/>
          <w:sz w:val="22"/>
          <w:szCs w:val="22"/>
        </w:rPr>
        <w:t>Petition,</w:t>
      </w:r>
      <w:r w:rsidRPr="008F1924">
        <w:rPr>
          <w:rFonts w:asciiTheme="minorHAnsi" w:eastAsiaTheme="minorEastAsia" w:hAnsiTheme="minorHAnsi" w:cstheme="minorHAnsi"/>
          <w:sz w:val="22"/>
          <w:szCs w:val="22"/>
        </w:rPr>
        <w:t xml:space="preserve"> it is stated that </w:t>
      </w:r>
      <w:r w:rsidR="00A95B50" w:rsidRPr="008F1924">
        <w:rPr>
          <w:rFonts w:asciiTheme="minorHAnsi" w:eastAsiaTheme="minorEastAsia" w:hAnsiTheme="minorHAnsi" w:cstheme="minorHAnsi"/>
          <w:sz w:val="22"/>
          <w:szCs w:val="22"/>
        </w:rPr>
        <w:t>“</w:t>
      </w:r>
      <w:r w:rsidR="00A95B50" w:rsidRPr="008F1924">
        <w:rPr>
          <w:rFonts w:asciiTheme="minorHAnsi" w:eastAsiaTheme="minorEastAsia" w:hAnsiTheme="minorHAnsi" w:cstheme="minorHAnsi"/>
          <w:i/>
          <w:iCs/>
          <w:sz w:val="22"/>
          <w:szCs w:val="22"/>
        </w:rPr>
        <w:t>a 432-page, 2020 report by Cornell University's College of Agriculture and Life Sciences found that the "routine use of neonicotinoid-treated seeds does not consistently increase net income for New York field corn or soybean producers.</w:t>
      </w:r>
      <w:r w:rsidR="00E50C06">
        <w:rPr>
          <w:rFonts w:asciiTheme="minorHAnsi" w:eastAsiaTheme="minorEastAsia" w:hAnsiTheme="minorHAnsi" w:cstheme="minorHAnsi"/>
          <w:i/>
          <w:iCs/>
          <w:sz w:val="22"/>
          <w:szCs w:val="22"/>
        </w:rPr>
        <w:t>”</w:t>
      </w:r>
      <w:r w:rsidR="0023052A" w:rsidRPr="008F1924">
        <w:rPr>
          <w:rFonts w:asciiTheme="minorHAnsi" w:eastAsiaTheme="minorEastAsia" w:hAnsiTheme="minorHAnsi" w:cstheme="minorHAnsi"/>
          <w:i/>
          <w:iCs/>
          <w:sz w:val="22"/>
          <w:szCs w:val="22"/>
        </w:rPr>
        <w:t xml:space="preserve"> </w:t>
      </w:r>
      <w:r w:rsidR="00A95B50" w:rsidRPr="008F1924">
        <w:rPr>
          <w:rFonts w:asciiTheme="minorHAnsi" w:eastAsiaTheme="minorEastAsia" w:hAnsiTheme="minorHAnsi" w:cstheme="minorHAnsi"/>
          <w:i/>
          <w:iCs/>
          <w:sz w:val="22"/>
          <w:szCs w:val="22"/>
        </w:rPr>
        <w:t>"Even when compared plots using no insecticides, 89% of the field trials in the Cornell study saw no increase in corn yield using neonicotinoid-treated</w:t>
      </w:r>
      <w:r w:rsidR="00152EB8" w:rsidRPr="008F1924">
        <w:rPr>
          <w:rFonts w:asciiTheme="minorHAnsi" w:eastAsiaTheme="minorEastAsia" w:hAnsiTheme="minorHAnsi" w:cstheme="minorHAnsi"/>
          <w:i/>
          <w:iCs/>
          <w:sz w:val="22"/>
          <w:szCs w:val="22"/>
        </w:rPr>
        <w:t xml:space="preserve"> seeds</w:t>
      </w:r>
      <w:r w:rsidR="00A95B50" w:rsidRPr="008F1924">
        <w:rPr>
          <w:rFonts w:asciiTheme="minorHAnsi" w:eastAsiaTheme="minorEastAsia" w:hAnsiTheme="minorHAnsi" w:cstheme="minorHAnsi"/>
          <w:sz w:val="22"/>
          <w:szCs w:val="22"/>
        </w:rPr>
        <w:t xml:space="preserve">.”  </w:t>
      </w:r>
      <w:r w:rsidR="00B11538" w:rsidRPr="008F1924">
        <w:rPr>
          <w:rFonts w:asciiTheme="minorHAnsi" w:eastAsiaTheme="minorEastAsia" w:hAnsiTheme="minorHAnsi" w:cstheme="minorHAnsi"/>
          <w:sz w:val="22"/>
          <w:szCs w:val="22"/>
        </w:rPr>
        <w:t>However</w:t>
      </w:r>
      <w:r w:rsidR="002E0728" w:rsidRPr="008F1924">
        <w:rPr>
          <w:rFonts w:asciiTheme="minorHAnsi" w:eastAsiaTheme="minorEastAsia" w:hAnsiTheme="minorHAnsi" w:cstheme="minorHAnsi"/>
          <w:sz w:val="22"/>
          <w:szCs w:val="22"/>
        </w:rPr>
        <w:t>,</w:t>
      </w:r>
      <w:r w:rsidR="00B11538" w:rsidRPr="008F1924">
        <w:rPr>
          <w:rFonts w:asciiTheme="minorHAnsi" w:eastAsiaTheme="minorEastAsia" w:hAnsiTheme="minorHAnsi" w:cstheme="minorHAnsi"/>
          <w:sz w:val="22"/>
          <w:szCs w:val="22"/>
        </w:rPr>
        <w:t xml:space="preserve"> in contrast to the </w:t>
      </w:r>
      <w:r w:rsidR="005748C4">
        <w:rPr>
          <w:rFonts w:asciiTheme="minorHAnsi" w:eastAsiaTheme="minorEastAsia" w:hAnsiTheme="minorHAnsi" w:cstheme="minorHAnsi"/>
          <w:sz w:val="22"/>
          <w:szCs w:val="22"/>
        </w:rPr>
        <w:t>Petition</w:t>
      </w:r>
      <w:r w:rsidR="00EE5069" w:rsidRPr="008F1924">
        <w:rPr>
          <w:rFonts w:asciiTheme="minorHAnsi" w:eastAsiaTheme="minorEastAsia" w:hAnsiTheme="minorHAnsi" w:cstheme="minorHAnsi"/>
          <w:sz w:val="22"/>
          <w:szCs w:val="22"/>
        </w:rPr>
        <w:t xml:space="preserve"> where it was claimed that farmers do not see a value in neonicotinoid</w:t>
      </w:r>
      <w:r w:rsidR="005A12AD" w:rsidRPr="008F1924">
        <w:rPr>
          <w:rFonts w:asciiTheme="minorHAnsi" w:eastAsiaTheme="minorEastAsia" w:hAnsiTheme="minorHAnsi" w:cstheme="minorHAnsi"/>
          <w:sz w:val="22"/>
          <w:szCs w:val="22"/>
        </w:rPr>
        <w:t>-treated seeds</w:t>
      </w:r>
      <w:r w:rsidR="00B11538" w:rsidRPr="008F1924">
        <w:rPr>
          <w:rFonts w:asciiTheme="minorHAnsi" w:eastAsiaTheme="minorEastAsia" w:hAnsiTheme="minorHAnsi" w:cstheme="minorHAnsi"/>
          <w:sz w:val="22"/>
          <w:szCs w:val="22"/>
        </w:rPr>
        <w:t>, page 81 of the 2020 Cornell University report</w:t>
      </w:r>
      <w:r w:rsidR="005A12AD" w:rsidRPr="008F1924">
        <w:rPr>
          <w:rFonts w:asciiTheme="minorHAnsi" w:eastAsiaTheme="minorEastAsia" w:hAnsiTheme="minorHAnsi" w:cstheme="minorHAnsi"/>
          <w:sz w:val="22"/>
          <w:szCs w:val="22"/>
        </w:rPr>
        <w:t xml:space="preserve"> states</w:t>
      </w:r>
      <w:r w:rsidR="00B11538" w:rsidRPr="008F1924">
        <w:rPr>
          <w:rFonts w:asciiTheme="minorHAnsi" w:eastAsiaTheme="minorEastAsia" w:hAnsiTheme="minorHAnsi" w:cstheme="minorHAnsi"/>
          <w:sz w:val="22"/>
          <w:szCs w:val="22"/>
        </w:rPr>
        <w:t>: “</w:t>
      </w:r>
      <w:r w:rsidR="00B11538" w:rsidRPr="008F1924">
        <w:rPr>
          <w:rFonts w:asciiTheme="minorHAnsi" w:eastAsiaTheme="minorEastAsia" w:hAnsiTheme="minorHAnsi" w:cstheme="minorHAnsi"/>
          <w:i/>
          <w:iCs/>
          <w:sz w:val="22"/>
          <w:szCs w:val="22"/>
        </w:rPr>
        <w:t>Switching from neonicotinoid-treated seeds to a soil-applied preventive insecticide would be difﬁcult for some New York corn growers. Neonicotinoid-treated seeds have been widely available for more than two decades, and growers have invested in agricultural equipment and cropping systems appropriate for that technology. For instance, applying insecticides while planting requires planter attachments or other equipment not needed to use pre-treated seeds. Other costs associated with a shift to soil-applied insecticides could include additional labor costs associated with pesticide storage and use and greater health risks to farm workers who handle insecticides</w:t>
      </w:r>
      <w:r w:rsidR="00B11538" w:rsidRPr="008F1924">
        <w:rPr>
          <w:rFonts w:asciiTheme="minorHAnsi" w:eastAsiaTheme="minorEastAsia" w:hAnsiTheme="minorHAnsi" w:cstheme="minorHAnsi"/>
          <w:sz w:val="22"/>
          <w:szCs w:val="22"/>
        </w:rPr>
        <w:t>.”</w:t>
      </w:r>
    </w:p>
    <w:p w14:paraId="6197B491" w14:textId="77777777" w:rsidR="00B83448" w:rsidRDefault="00B83448" w:rsidP="004C5FC3">
      <w:pPr>
        <w:spacing w:line="276" w:lineRule="auto"/>
        <w:rPr>
          <w:rFonts w:asciiTheme="minorHAnsi" w:eastAsiaTheme="minorEastAsia" w:hAnsiTheme="minorHAnsi" w:cstheme="minorHAnsi"/>
          <w:sz w:val="22"/>
          <w:szCs w:val="22"/>
        </w:rPr>
      </w:pPr>
    </w:p>
    <w:p w14:paraId="5D500B33" w14:textId="381C7821" w:rsidR="002E0728" w:rsidRDefault="00595594" w:rsidP="004C5FC3">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Compared to the AgInfomatics study</w:t>
      </w:r>
      <w:r w:rsidR="00F85681" w:rsidRPr="008F1924">
        <w:rPr>
          <w:rFonts w:asciiTheme="minorHAnsi" w:eastAsiaTheme="minorEastAsia" w:hAnsiTheme="minorHAnsi" w:cstheme="minorHAnsi"/>
          <w:sz w:val="22"/>
          <w:szCs w:val="22"/>
        </w:rPr>
        <w:t>, The Value of Neonicotinoid Insecticides in North American Agriculture</w:t>
      </w:r>
      <w:r w:rsidR="005748C4">
        <w:rPr>
          <w:rFonts w:asciiTheme="minorHAnsi" w:eastAsiaTheme="minorEastAsia" w:hAnsiTheme="minorHAnsi" w:cstheme="minorHAnsi"/>
          <w:sz w:val="22"/>
          <w:szCs w:val="22"/>
        </w:rPr>
        <w:t xml:space="preserve"> - </w:t>
      </w:r>
      <w:r w:rsidR="00F85681" w:rsidRPr="008F1924">
        <w:rPr>
          <w:rFonts w:asciiTheme="minorHAnsi" w:eastAsiaTheme="minorEastAsia" w:hAnsiTheme="minorHAnsi" w:cstheme="minorHAnsi"/>
          <w:sz w:val="22"/>
          <w:szCs w:val="22"/>
        </w:rPr>
        <w:t>A Meta-Analysis Approach to Estimating the Yield Effects of Neonicotinoids</w:t>
      </w:r>
      <w:r w:rsidR="00AC31B6" w:rsidRPr="008F1924">
        <w:rPr>
          <w:rFonts w:asciiTheme="minorHAnsi" w:eastAsiaTheme="minorEastAsia" w:hAnsiTheme="minorHAnsi" w:cstheme="minorHAnsi"/>
          <w:sz w:val="22"/>
          <w:szCs w:val="22"/>
        </w:rPr>
        <w:t xml:space="preserve"> </w:t>
      </w:r>
      <w:r w:rsidR="00296E8F" w:rsidRPr="008F1924">
        <w:rPr>
          <w:rFonts w:asciiTheme="minorHAnsi" w:eastAsiaTheme="minorEastAsia" w:hAnsiTheme="minorHAnsi" w:cstheme="minorHAnsi"/>
          <w:sz w:val="22"/>
          <w:szCs w:val="22"/>
        </w:rPr>
        <w:t>(Tables 1 and 2)</w:t>
      </w:r>
      <w:r w:rsidR="004E70D8">
        <w:rPr>
          <w:rFonts w:asciiTheme="minorHAnsi" w:eastAsiaTheme="minorEastAsia" w:hAnsiTheme="minorHAnsi" w:cstheme="minorHAnsi"/>
          <w:sz w:val="22"/>
          <w:szCs w:val="22"/>
        </w:rPr>
        <w:t>,</w:t>
      </w:r>
      <w:r w:rsidR="00580B2E" w:rsidRPr="008F1924">
        <w:rPr>
          <w:rFonts w:asciiTheme="minorHAnsi" w:eastAsiaTheme="minorEastAsia" w:hAnsiTheme="minorHAnsi" w:cstheme="minorHAnsi"/>
          <w:sz w:val="22"/>
          <w:szCs w:val="22"/>
        </w:rPr>
        <w:t xml:space="preserve"> the 2020 Cornell University report </w:t>
      </w:r>
      <w:r w:rsidR="004976B5" w:rsidRPr="008F1924">
        <w:rPr>
          <w:rFonts w:asciiTheme="minorHAnsi" w:eastAsiaTheme="minorEastAsia" w:hAnsiTheme="minorHAnsi" w:cstheme="minorHAnsi"/>
          <w:sz w:val="22"/>
          <w:szCs w:val="22"/>
        </w:rPr>
        <w:t>had many fewer U.S. corn and soybean studies</w:t>
      </w:r>
      <w:r w:rsidR="00E9023B" w:rsidRPr="008F1924">
        <w:rPr>
          <w:rFonts w:asciiTheme="minorHAnsi" w:eastAsiaTheme="minorEastAsia" w:hAnsiTheme="minorHAnsi" w:cstheme="minorHAnsi"/>
          <w:sz w:val="22"/>
          <w:szCs w:val="22"/>
        </w:rPr>
        <w:t xml:space="preserve"> (Appendix A)</w:t>
      </w:r>
      <w:r w:rsidR="004976B5" w:rsidRPr="008F1924">
        <w:rPr>
          <w:rFonts w:asciiTheme="minorHAnsi" w:eastAsiaTheme="minorEastAsia" w:hAnsiTheme="minorHAnsi" w:cstheme="minorHAnsi"/>
          <w:sz w:val="22"/>
          <w:szCs w:val="22"/>
        </w:rPr>
        <w:t xml:space="preserve">. </w:t>
      </w:r>
      <w:r w:rsidR="00516F5E" w:rsidRPr="008F1924">
        <w:rPr>
          <w:rFonts w:asciiTheme="minorHAnsi" w:eastAsiaTheme="minorEastAsia" w:hAnsiTheme="minorHAnsi" w:cstheme="minorHAnsi"/>
          <w:sz w:val="22"/>
          <w:szCs w:val="22"/>
        </w:rPr>
        <w:t xml:space="preserve"> In the AgInfomatics study, the average yie</w:t>
      </w:r>
      <w:r w:rsidR="00166396" w:rsidRPr="008F1924">
        <w:rPr>
          <w:rFonts w:asciiTheme="minorHAnsi" w:eastAsiaTheme="minorEastAsia" w:hAnsiTheme="minorHAnsi" w:cstheme="minorHAnsi"/>
          <w:sz w:val="22"/>
          <w:szCs w:val="22"/>
        </w:rPr>
        <w:t>ld benefits from neonicotinoid seed treated</w:t>
      </w:r>
      <w:r w:rsidR="00F25C41" w:rsidRPr="008F1924">
        <w:rPr>
          <w:rFonts w:asciiTheme="minorHAnsi" w:eastAsiaTheme="minorEastAsia" w:hAnsiTheme="minorHAnsi" w:cstheme="minorHAnsi"/>
          <w:sz w:val="22"/>
          <w:szCs w:val="22"/>
        </w:rPr>
        <w:t xml:space="preserve"> was an increase of 17.4% for corn and 3.6% for soybeans, </w:t>
      </w:r>
      <w:r w:rsidR="00041D42" w:rsidRPr="008F1924">
        <w:rPr>
          <w:rFonts w:asciiTheme="minorHAnsi" w:eastAsiaTheme="minorEastAsia" w:hAnsiTheme="minorHAnsi" w:cstheme="minorHAnsi"/>
          <w:sz w:val="22"/>
          <w:szCs w:val="22"/>
        </w:rPr>
        <w:t>which is significant for row crop farmers.</w:t>
      </w:r>
      <w:r w:rsidR="00374A47">
        <w:rPr>
          <w:rFonts w:asciiTheme="minorHAnsi" w:eastAsiaTheme="minorEastAsia" w:hAnsiTheme="minorHAnsi" w:cstheme="minorHAnsi"/>
          <w:sz w:val="22"/>
          <w:szCs w:val="22"/>
        </w:rPr>
        <w:t xml:space="preserve">  </w:t>
      </w:r>
      <w:r w:rsidR="005748C4">
        <w:rPr>
          <w:rFonts w:asciiTheme="minorHAnsi" w:eastAsiaTheme="minorEastAsia" w:hAnsiTheme="minorHAnsi" w:cstheme="minorHAnsi"/>
          <w:sz w:val="22"/>
          <w:szCs w:val="22"/>
        </w:rPr>
        <w:t>See Table below for summary</w:t>
      </w:r>
      <w:r w:rsidR="00B83448">
        <w:rPr>
          <w:rFonts w:asciiTheme="minorHAnsi" w:eastAsiaTheme="minorEastAsia" w:hAnsiTheme="minorHAnsi" w:cstheme="minorHAnsi"/>
          <w:sz w:val="22"/>
          <w:szCs w:val="22"/>
        </w:rPr>
        <w:t xml:space="preserve"> of </w:t>
      </w:r>
      <w:r w:rsidR="007E6970">
        <w:rPr>
          <w:rFonts w:asciiTheme="minorHAnsi" w:eastAsiaTheme="minorEastAsia" w:hAnsiTheme="minorHAnsi" w:cstheme="minorHAnsi"/>
          <w:sz w:val="22"/>
          <w:szCs w:val="22"/>
        </w:rPr>
        <w:t>cited U.S. field studies</w:t>
      </w:r>
      <w:r w:rsidR="005748C4">
        <w:rPr>
          <w:rFonts w:asciiTheme="minorHAnsi" w:eastAsiaTheme="minorEastAsia" w:hAnsiTheme="minorHAnsi" w:cstheme="minorHAnsi"/>
          <w:sz w:val="22"/>
          <w:szCs w:val="22"/>
        </w:rPr>
        <w:t>.</w:t>
      </w:r>
    </w:p>
    <w:p w14:paraId="20BE4A03" w14:textId="77777777" w:rsidR="003149FE" w:rsidRDefault="003149FE" w:rsidP="004C5FC3">
      <w:pPr>
        <w:spacing w:line="276" w:lineRule="auto"/>
        <w:rPr>
          <w:rFonts w:asciiTheme="minorHAnsi" w:eastAsiaTheme="minorEastAsia" w:hAnsiTheme="minorHAnsi" w:cstheme="minorHAnsi"/>
          <w:sz w:val="22"/>
          <w:szCs w:val="22"/>
        </w:rPr>
      </w:pPr>
    </w:p>
    <w:p w14:paraId="4A8BF4DD" w14:textId="77777777" w:rsidR="003149FE" w:rsidRDefault="003149FE" w:rsidP="004C5FC3">
      <w:pPr>
        <w:spacing w:line="276" w:lineRule="auto"/>
        <w:rPr>
          <w:rFonts w:asciiTheme="minorHAnsi" w:eastAsiaTheme="minorEastAsia" w:hAnsiTheme="minorHAnsi" w:cstheme="minorHAnsi"/>
          <w:sz w:val="22"/>
          <w:szCs w:val="22"/>
        </w:rPr>
      </w:pPr>
    </w:p>
    <w:p w14:paraId="37026D9F" w14:textId="77777777" w:rsidR="003149FE" w:rsidRPr="008F1924" w:rsidRDefault="003149FE" w:rsidP="004C5FC3">
      <w:pPr>
        <w:spacing w:line="276" w:lineRule="auto"/>
        <w:rPr>
          <w:rFonts w:asciiTheme="minorHAnsi" w:eastAsiaTheme="minorEastAsia" w:hAnsiTheme="minorHAnsi" w:cstheme="minorHAnsi"/>
          <w:sz w:val="22"/>
          <w:szCs w:val="22"/>
        </w:rPr>
      </w:pPr>
    </w:p>
    <w:p w14:paraId="4C096812" w14:textId="77777777" w:rsidR="00E9023B" w:rsidRPr="008F1924" w:rsidRDefault="00E9023B" w:rsidP="004C5FC3">
      <w:pPr>
        <w:spacing w:line="276" w:lineRule="auto"/>
        <w:rPr>
          <w:rFonts w:asciiTheme="minorHAnsi" w:eastAsiaTheme="minorEastAsia" w:hAnsiTheme="minorHAnsi" w:cstheme="minorHAnsi"/>
          <w:sz w:val="22"/>
          <w:szCs w:val="22"/>
        </w:rPr>
      </w:pPr>
    </w:p>
    <w:tbl>
      <w:tblPr>
        <w:tblStyle w:val="TableGrid"/>
        <w:tblW w:w="92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77"/>
        <w:gridCol w:w="3744"/>
        <w:gridCol w:w="3744"/>
      </w:tblGrid>
      <w:tr w:rsidR="00875A09" w:rsidRPr="008F1924" w14:paraId="69A6E050" w14:textId="77777777" w:rsidTr="00BE7F82">
        <w:tc>
          <w:tcPr>
            <w:tcW w:w="1777" w:type="dxa"/>
          </w:tcPr>
          <w:p w14:paraId="54EF661D" w14:textId="68E68F3A" w:rsidR="006A490B" w:rsidRPr="008F1924" w:rsidRDefault="006A490B" w:rsidP="004C5FC3">
            <w:pPr>
              <w:spacing w:line="276" w:lineRule="auto"/>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lastRenderedPageBreak/>
              <w:t>Crop</w:t>
            </w:r>
          </w:p>
        </w:tc>
        <w:tc>
          <w:tcPr>
            <w:tcW w:w="3744" w:type="dxa"/>
            <w:vAlign w:val="center"/>
          </w:tcPr>
          <w:p w14:paraId="39F315E6" w14:textId="77777777"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Cornell University</w:t>
            </w:r>
          </w:p>
          <w:p w14:paraId="7CC18A60" w14:textId="55EA6882"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 xml:space="preserve">Cited </w:t>
            </w:r>
            <w:r w:rsidR="007F60E2">
              <w:rPr>
                <w:rFonts w:asciiTheme="minorHAnsi" w:eastAsiaTheme="minorEastAsia" w:hAnsiTheme="minorHAnsi" w:cstheme="minorHAnsi"/>
                <w:b/>
                <w:bCs/>
                <w:sz w:val="22"/>
                <w:szCs w:val="22"/>
              </w:rPr>
              <w:t xml:space="preserve">U.S. </w:t>
            </w:r>
            <w:r w:rsidRPr="008F1924">
              <w:rPr>
                <w:rFonts w:asciiTheme="minorHAnsi" w:eastAsiaTheme="minorEastAsia" w:hAnsiTheme="minorHAnsi" w:cstheme="minorHAnsi"/>
                <w:b/>
                <w:bCs/>
                <w:sz w:val="22"/>
                <w:szCs w:val="22"/>
              </w:rPr>
              <w:t>Studies</w:t>
            </w:r>
          </w:p>
          <w:p w14:paraId="7F2D416B" w14:textId="0B390EE6"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 of AgInfomatics</w:t>
            </w:r>
            <w:r w:rsidR="00875A09" w:rsidRPr="008F1924">
              <w:rPr>
                <w:rFonts w:asciiTheme="minorHAnsi" w:eastAsiaTheme="minorEastAsia" w:hAnsiTheme="minorHAnsi" w:cstheme="minorHAnsi"/>
                <w:b/>
                <w:bCs/>
                <w:sz w:val="22"/>
                <w:szCs w:val="22"/>
              </w:rPr>
              <w:t xml:space="preserve"> Cited Studies</w:t>
            </w:r>
            <w:r w:rsidRPr="008F1924">
              <w:rPr>
                <w:rFonts w:asciiTheme="minorHAnsi" w:eastAsiaTheme="minorEastAsia" w:hAnsiTheme="minorHAnsi" w:cstheme="minorHAnsi"/>
                <w:b/>
                <w:bCs/>
                <w:sz w:val="22"/>
                <w:szCs w:val="22"/>
              </w:rPr>
              <w:t>)</w:t>
            </w:r>
          </w:p>
        </w:tc>
        <w:tc>
          <w:tcPr>
            <w:tcW w:w="3744" w:type="dxa"/>
            <w:vAlign w:val="center"/>
          </w:tcPr>
          <w:p w14:paraId="6C2D7917" w14:textId="77777777"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AgInfomatics</w:t>
            </w:r>
          </w:p>
          <w:p w14:paraId="55AA84C3" w14:textId="2095B8E7"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 xml:space="preserve">Cited </w:t>
            </w:r>
            <w:r w:rsidR="007F60E2">
              <w:rPr>
                <w:rFonts w:asciiTheme="minorHAnsi" w:eastAsiaTheme="minorEastAsia" w:hAnsiTheme="minorHAnsi" w:cstheme="minorHAnsi"/>
                <w:b/>
                <w:bCs/>
                <w:sz w:val="22"/>
                <w:szCs w:val="22"/>
              </w:rPr>
              <w:t xml:space="preserve">U.S. </w:t>
            </w:r>
            <w:r w:rsidRPr="008F1924">
              <w:rPr>
                <w:rFonts w:asciiTheme="minorHAnsi" w:eastAsiaTheme="minorEastAsia" w:hAnsiTheme="minorHAnsi" w:cstheme="minorHAnsi"/>
                <w:b/>
                <w:bCs/>
                <w:sz w:val="22"/>
                <w:szCs w:val="22"/>
              </w:rPr>
              <w:t>Studies</w:t>
            </w:r>
          </w:p>
          <w:p w14:paraId="0633B2BD" w14:textId="0BFE33A4" w:rsidR="006A490B" w:rsidRPr="008F1924" w:rsidRDefault="006A490B" w:rsidP="004C5FC3">
            <w:pPr>
              <w:spacing w:line="276" w:lineRule="auto"/>
              <w:jc w:val="center"/>
              <w:rPr>
                <w:rFonts w:asciiTheme="minorHAnsi" w:eastAsiaTheme="minorEastAsia" w:hAnsiTheme="minorHAnsi" w:cstheme="minorHAnsi"/>
                <w:b/>
                <w:bCs/>
                <w:sz w:val="22"/>
                <w:szCs w:val="22"/>
              </w:rPr>
            </w:pPr>
            <w:r w:rsidRPr="008F1924">
              <w:rPr>
                <w:rFonts w:asciiTheme="minorHAnsi" w:eastAsiaTheme="minorEastAsia" w:hAnsiTheme="minorHAnsi" w:cstheme="minorHAnsi"/>
                <w:b/>
                <w:bCs/>
                <w:sz w:val="22"/>
                <w:szCs w:val="22"/>
              </w:rPr>
              <w:t>Neonicotinoid vs. Untreated Control</w:t>
            </w:r>
          </w:p>
        </w:tc>
      </w:tr>
      <w:tr w:rsidR="00875A09" w:rsidRPr="008F1924" w14:paraId="6E48B1D6" w14:textId="77777777" w:rsidTr="00BE7F82">
        <w:tc>
          <w:tcPr>
            <w:tcW w:w="1777" w:type="dxa"/>
          </w:tcPr>
          <w:p w14:paraId="41F8443D" w14:textId="105C6149" w:rsidR="006A490B" w:rsidRPr="008F1924" w:rsidRDefault="006A490B" w:rsidP="004C5FC3">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Corn</w:t>
            </w:r>
          </w:p>
        </w:tc>
        <w:tc>
          <w:tcPr>
            <w:tcW w:w="3744" w:type="dxa"/>
            <w:vAlign w:val="center"/>
          </w:tcPr>
          <w:p w14:paraId="65AAD6A6" w14:textId="0F9BE75F" w:rsidR="006A490B" w:rsidRPr="008F1924" w:rsidRDefault="00875A09"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58</w:t>
            </w:r>
            <w:r w:rsidR="007901BD" w:rsidRPr="008F1924">
              <w:rPr>
                <w:rFonts w:asciiTheme="minorHAnsi" w:eastAsiaTheme="minorEastAsia" w:hAnsiTheme="minorHAnsi" w:cstheme="minorHAnsi"/>
                <w:sz w:val="22"/>
                <w:szCs w:val="22"/>
              </w:rPr>
              <w:t xml:space="preserve"> studies</w:t>
            </w:r>
          </w:p>
          <w:p w14:paraId="6C5EB691" w14:textId="39F1DF4B" w:rsidR="00875A09" w:rsidRPr="008F1924" w:rsidRDefault="00875A09"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w:t>
            </w:r>
            <w:r w:rsidR="00C63C73" w:rsidRPr="008F1924">
              <w:rPr>
                <w:rFonts w:asciiTheme="minorHAnsi" w:eastAsiaTheme="minorEastAsia" w:hAnsiTheme="minorHAnsi" w:cstheme="minorHAnsi"/>
                <w:sz w:val="22"/>
                <w:szCs w:val="22"/>
              </w:rPr>
              <w:t>20</w:t>
            </w:r>
            <w:r w:rsidRPr="008F1924">
              <w:rPr>
                <w:rFonts w:asciiTheme="minorHAnsi" w:eastAsiaTheme="minorEastAsia" w:hAnsiTheme="minorHAnsi" w:cstheme="minorHAnsi"/>
                <w:sz w:val="22"/>
                <w:szCs w:val="22"/>
              </w:rPr>
              <w:t>%</w:t>
            </w:r>
            <w:r w:rsidR="007901BD" w:rsidRPr="008F1924">
              <w:rPr>
                <w:rFonts w:asciiTheme="minorHAnsi" w:eastAsiaTheme="minorEastAsia" w:hAnsiTheme="minorHAnsi" w:cstheme="minorHAnsi"/>
                <w:sz w:val="22"/>
                <w:szCs w:val="22"/>
              </w:rPr>
              <w:t>)</w:t>
            </w:r>
          </w:p>
        </w:tc>
        <w:tc>
          <w:tcPr>
            <w:tcW w:w="3744" w:type="dxa"/>
            <w:vAlign w:val="center"/>
          </w:tcPr>
          <w:p w14:paraId="088ED3C9" w14:textId="5F70D1D8" w:rsidR="006A490B" w:rsidRPr="008F1924" w:rsidRDefault="001201A0"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291 studies</w:t>
            </w:r>
          </w:p>
        </w:tc>
      </w:tr>
      <w:tr w:rsidR="00875A09" w:rsidRPr="008F1924" w14:paraId="1895D237" w14:textId="77777777" w:rsidTr="00BE7F82">
        <w:tc>
          <w:tcPr>
            <w:tcW w:w="1777" w:type="dxa"/>
          </w:tcPr>
          <w:p w14:paraId="75DB5C18" w14:textId="56C608C7" w:rsidR="006A490B" w:rsidRPr="008F1924" w:rsidRDefault="006A490B" w:rsidP="004C5FC3">
            <w:pPr>
              <w:spacing w:line="276" w:lineRule="auto"/>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Soybean</w:t>
            </w:r>
          </w:p>
        </w:tc>
        <w:tc>
          <w:tcPr>
            <w:tcW w:w="3744" w:type="dxa"/>
            <w:vAlign w:val="center"/>
          </w:tcPr>
          <w:p w14:paraId="764EFB17" w14:textId="77777777" w:rsidR="006A490B" w:rsidRPr="008F1924" w:rsidRDefault="0023257B"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96 studies</w:t>
            </w:r>
          </w:p>
          <w:p w14:paraId="7B690092" w14:textId="50A22E0D" w:rsidR="0023257B" w:rsidRPr="008F1924" w:rsidRDefault="0023257B"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(33%)</w:t>
            </w:r>
          </w:p>
        </w:tc>
        <w:tc>
          <w:tcPr>
            <w:tcW w:w="3744" w:type="dxa"/>
            <w:vAlign w:val="center"/>
          </w:tcPr>
          <w:p w14:paraId="0647EAFC" w14:textId="61C4B752" w:rsidR="006A490B" w:rsidRPr="008F1924" w:rsidRDefault="00AC48E4" w:rsidP="004C5FC3">
            <w:pPr>
              <w:spacing w:line="276" w:lineRule="auto"/>
              <w:jc w:val="center"/>
              <w:rPr>
                <w:rFonts w:asciiTheme="minorHAnsi" w:eastAsiaTheme="minorEastAsia" w:hAnsiTheme="minorHAnsi" w:cstheme="minorHAnsi"/>
                <w:sz w:val="22"/>
                <w:szCs w:val="22"/>
              </w:rPr>
            </w:pPr>
            <w:r w:rsidRPr="008F1924">
              <w:rPr>
                <w:rFonts w:asciiTheme="minorHAnsi" w:eastAsiaTheme="minorEastAsia" w:hAnsiTheme="minorHAnsi" w:cstheme="minorHAnsi"/>
                <w:sz w:val="22"/>
                <w:szCs w:val="22"/>
              </w:rPr>
              <w:t>289 studies</w:t>
            </w:r>
          </w:p>
        </w:tc>
      </w:tr>
    </w:tbl>
    <w:p w14:paraId="6AA1D470" w14:textId="77777777" w:rsidR="003815C8" w:rsidRPr="008F1924" w:rsidRDefault="003815C8" w:rsidP="004C5FC3">
      <w:pPr>
        <w:spacing w:line="276" w:lineRule="auto"/>
        <w:rPr>
          <w:rFonts w:asciiTheme="minorHAnsi" w:eastAsiaTheme="minorEastAsia" w:hAnsiTheme="minorHAnsi" w:cstheme="minorHAnsi"/>
          <w:sz w:val="22"/>
          <w:szCs w:val="22"/>
        </w:rPr>
      </w:pPr>
    </w:p>
    <w:p w14:paraId="78918639" w14:textId="77777777" w:rsidR="00947037" w:rsidRDefault="003764F8" w:rsidP="004C5FC3">
      <w:pPr>
        <w:spacing w:line="276" w:lineRule="auto"/>
        <w:rPr>
          <w:rFonts w:asciiTheme="minorHAnsi" w:eastAsiaTheme="minorEastAsia" w:hAnsiTheme="minorHAnsi" w:cstheme="minorBidi"/>
          <w:sz w:val="22"/>
          <w:szCs w:val="22"/>
        </w:rPr>
      </w:pPr>
      <w:r w:rsidRPr="1884C68B">
        <w:rPr>
          <w:rFonts w:asciiTheme="minorHAnsi" w:eastAsiaTheme="minorEastAsia" w:hAnsiTheme="minorHAnsi" w:cstheme="minorBidi"/>
          <w:sz w:val="22"/>
          <w:szCs w:val="22"/>
        </w:rPr>
        <w:t xml:space="preserve">In 2020, Growing Matters reviewed the 2020 Cornell </w:t>
      </w:r>
      <w:r w:rsidR="00FC2F86" w:rsidRPr="1884C68B">
        <w:rPr>
          <w:rFonts w:asciiTheme="minorHAnsi" w:eastAsiaTheme="minorEastAsia" w:hAnsiTheme="minorHAnsi" w:cstheme="minorBidi"/>
          <w:sz w:val="22"/>
          <w:szCs w:val="22"/>
        </w:rPr>
        <w:t xml:space="preserve">University </w:t>
      </w:r>
      <w:r w:rsidRPr="1884C68B">
        <w:rPr>
          <w:rFonts w:asciiTheme="minorHAnsi" w:eastAsiaTheme="minorEastAsia" w:hAnsiTheme="minorHAnsi" w:cstheme="minorBidi"/>
          <w:sz w:val="22"/>
          <w:szCs w:val="22"/>
        </w:rPr>
        <w:t xml:space="preserve">Report </w:t>
      </w:r>
      <w:r w:rsidR="00D702C1" w:rsidRPr="1884C68B">
        <w:rPr>
          <w:rFonts w:asciiTheme="minorHAnsi" w:eastAsiaTheme="minorEastAsia" w:hAnsiTheme="minorHAnsi" w:cstheme="minorBidi"/>
          <w:sz w:val="22"/>
          <w:szCs w:val="22"/>
        </w:rPr>
        <w:t xml:space="preserve">and </w:t>
      </w:r>
      <w:r w:rsidR="00DB7AA7" w:rsidRPr="1884C68B">
        <w:rPr>
          <w:rFonts w:asciiTheme="minorHAnsi" w:eastAsiaTheme="minorEastAsia" w:hAnsiTheme="minorHAnsi" w:cstheme="minorBidi"/>
          <w:sz w:val="22"/>
          <w:szCs w:val="22"/>
        </w:rPr>
        <w:t xml:space="preserve">made the following conclusions </w:t>
      </w:r>
      <w:r w:rsidR="00FC2F86" w:rsidRPr="1884C68B">
        <w:rPr>
          <w:rFonts w:asciiTheme="minorHAnsi" w:eastAsiaTheme="minorEastAsia" w:hAnsiTheme="minorHAnsi" w:cstheme="minorBidi"/>
          <w:sz w:val="22"/>
          <w:szCs w:val="22"/>
        </w:rPr>
        <w:t xml:space="preserve">about the </w:t>
      </w:r>
      <w:r w:rsidR="00DB7AA7" w:rsidRPr="1884C68B">
        <w:rPr>
          <w:rFonts w:asciiTheme="minorHAnsi" w:eastAsiaTheme="minorEastAsia" w:hAnsiTheme="minorHAnsi" w:cstheme="minorBidi"/>
          <w:sz w:val="22"/>
          <w:szCs w:val="22"/>
        </w:rPr>
        <w:t>report</w:t>
      </w:r>
      <w:r w:rsidR="00F2018A" w:rsidRPr="1884C68B">
        <w:rPr>
          <w:rFonts w:asciiTheme="minorHAnsi" w:eastAsiaTheme="minorEastAsia" w:hAnsiTheme="minorHAnsi" w:cstheme="minorBidi"/>
          <w:sz w:val="22"/>
          <w:szCs w:val="22"/>
        </w:rPr>
        <w:t xml:space="preserve"> as it relates </w:t>
      </w:r>
      <w:r w:rsidR="3F50D20E" w:rsidRPr="1884C68B">
        <w:rPr>
          <w:rFonts w:asciiTheme="minorHAnsi" w:eastAsiaTheme="minorEastAsia" w:hAnsiTheme="minorHAnsi" w:cstheme="minorBidi"/>
          <w:sz w:val="22"/>
          <w:szCs w:val="22"/>
        </w:rPr>
        <w:t>to</w:t>
      </w:r>
      <w:r w:rsidR="00F2018A" w:rsidRPr="1884C68B">
        <w:rPr>
          <w:rFonts w:asciiTheme="minorHAnsi" w:eastAsiaTheme="minorEastAsia" w:hAnsiTheme="minorHAnsi" w:cstheme="minorBidi"/>
          <w:sz w:val="22"/>
          <w:szCs w:val="22"/>
        </w:rPr>
        <w:t xml:space="preserve"> farmer practices</w:t>
      </w:r>
      <w:r w:rsidR="0034690A">
        <w:rPr>
          <w:rFonts w:asciiTheme="minorHAnsi" w:eastAsiaTheme="minorEastAsia" w:hAnsiTheme="minorHAnsi" w:cstheme="minorBidi"/>
          <w:sz w:val="22"/>
          <w:szCs w:val="22"/>
        </w:rPr>
        <w:t>:</w:t>
      </w:r>
    </w:p>
    <w:p w14:paraId="4F83840A" w14:textId="22BFA305" w:rsidR="00947037" w:rsidRDefault="00FF522F" w:rsidP="00947037">
      <w:pPr>
        <w:pStyle w:val="ListParagraph"/>
        <w:numPr>
          <w:ilvl w:val="0"/>
          <w:numId w:val="7"/>
        </w:numPr>
        <w:rPr>
          <w:rFonts w:asciiTheme="minorHAnsi" w:eastAsiaTheme="minorEastAsia" w:hAnsiTheme="minorHAnsi" w:cstheme="minorBidi"/>
        </w:rPr>
      </w:pPr>
      <w:r w:rsidRPr="00DD50F9">
        <w:rPr>
          <w:rFonts w:asciiTheme="minorHAnsi" w:eastAsiaTheme="minorEastAsia" w:hAnsiTheme="minorHAnsi" w:cstheme="minorBidi"/>
        </w:rPr>
        <w:t>The concern with the data used in the 2020 Cornell University report is whether insecticides were included in each of the studies as well as determining the insect pressure in the studies.  As an example, there were limited New York field data studies</w:t>
      </w:r>
      <w:r w:rsidR="009C0A52" w:rsidRPr="00DD50F9">
        <w:rPr>
          <w:rFonts w:asciiTheme="minorHAnsi" w:eastAsiaTheme="minorEastAsia" w:hAnsiTheme="minorHAnsi" w:cstheme="minorBidi"/>
        </w:rPr>
        <w:t xml:space="preserve">, </w:t>
      </w:r>
      <w:r w:rsidRPr="00DD50F9">
        <w:rPr>
          <w:rFonts w:asciiTheme="minorHAnsi" w:eastAsiaTheme="minorEastAsia" w:hAnsiTheme="minorHAnsi" w:cstheme="minorBidi"/>
        </w:rPr>
        <w:t xml:space="preserve">with only three studies for corn and three studies for soybeans and there was </w:t>
      </w:r>
      <w:r w:rsidR="001D2E69" w:rsidRPr="00DD50F9">
        <w:rPr>
          <w:rFonts w:asciiTheme="minorHAnsi" w:eastAsiaTheme="minorEastAsia" w:hAnsiTheme="minorHAnsi" w:cstheme="minorBidi"/>
        </w:rPr>
        <w:t>no</w:t>
      </w:r>
      <w:r w:rsidRPr="00DD50F9">
        <w:rPr>
          <w:rFonts w:asciiTheme="minorHAnsi" w:eastAsiaTheme="minorEastAsia" w:hAnsiTheme="minorHAnsi" w:cstheme="minorBidi"/>
        </w:rPr>
        <w:t xml:space="preserve"> indication if insect</w:t>
      </w:r>
      <w:r w:rsidR="00D60612" w:rsidRPr="00DD50F9">
        <w:rPr>
          <w:rFonts w:asciiTheme="minorHAnsi" w:eastAsiaTheme="minorEastAsia" w:hAnsiTheme="minorHAnsi" w:cstheme="minorBidi"/>
        </w:rPr>
        <w:t>s</w:t>
      </w:r>
      <w:r w:rsidRPr="00DD50F9">
        <w:rPr>
          <w:rFonts w:asciiTheme="minorHAnsi" w:eastAsiaTheme="minorEastAsia" w:hAnsiTheme="minorHAnsi" w:cstheme="minorBidi"/>
        </w:rPr>
        <w:t xml:space="preserve"> </w:t>
      </w:r>
      <w:r w:rsidR="00D60612" w:rsidRPr="00DD50F9">
        <w:rPr>
          <w:rFonts w:asciiTheme="minorHAnsi" w:eastAsiaTheme="minorEastAsia" w:hAnsiTheme="minorHAnsi" w:cstheme="minorBidi"/>
        </w:rPr>
        <w:t>were</w:t>
      </w:r>
      <w:r w:rsidRPr="00DD50F9">
        <w:rPr>
          <w:rFonts w:asciiTheme="minorHAnsi" w:eastAsiaTheme="minorEastAsia" w:hAnsiTheme="minorHAnsi" w:cstheme="minorBidi"/>
        </w:rPr>
        <w:t xml:space="preserve"> present in the stud</w:t>
      </w:r>
      <w:r w:rsidR="001D2E69" w:rsidRPr="00DD50F9">
        <w:rPr>
          <w:rFonts w:asciiTheme="minorHAnsi" w:eastAsiaTheme="minorEastAsia" w:hAnsiTheme="minorHAnsi" w:cstheme="minorBidi"/>
        </w:rPr>
        <w:t>ies</w:t>
      </w:r>
      <w:r w:rsidRPr="00DD50F9">
        <w:rPr>
          <w:rFonts w:asciiTheme="minorHAnsi" w:eastAsiaTheme="minorEastAsia" w:hAnsiTheme="minorHAnsi" w:cstheme="minorBidi"/>
        </w:rPr>
        <w:t xml:space="preserve">.  </w:t>
      </w:r>
    </w:p>
    <w:p w14:paraId="5F90DECD" w14:textId="77777777" w:rsidR="00947037" w:rsidRDefault="00D60612" w:rsidP="00947037">
      <w:pPr>
        <w:pStyle w:val="ListParagraph"/>
        <w:numPr>
          <w:ilvl w:val="0"/>
          <w:numId w:val="7"/>
        </w:numPr>
        <w:rPr>
          <w:rFonts w:asciiTheme="minorHAnsi" w:eastAsiaTheme="minorEastAsia" w:hAnsiTheme="minorHAnsi" w:cstheme="minorBidi"/>
        </w:rPr>
      </w:pPr>
      <w:r w:rsidRPr="00DD50F9">
        <w:rPr>
          <w:rFonts w:asciiTheme="minorHAnsi" w:eastAsiaTheme="minorEastAsia" w:hAnsiTheme="minorHAnsi" w:cstheme="minorBidi"/>
        </w:rPr>
        <w:t>I</w:t>
      </w:r>
      <w:r w:rsidR="00F2018A" w:rsidRPr="00DD50F9">
        <w:rPr>
          <w:rFonts w:asciiTheme="minorHAnsi" w:eastAsiaTheme="minorEastAsia" w:hAnsiTheme="minorHAnsi" w:cstheme="minorBidi"/>
        </w:rPr>
        <w:t xml:space="preserve">t </w:t>
      </w:r>
      <w:r w:rsidRPr="00DD50F9">
        <w:rPr>
          <w:rFonts w:asciiTheme="minorHAnsi" w:eastAsiaTheme="minorEastAsia" w:hAnsiTheme="minorHAnsi" w:cstheme="minorBidi"/>
        </w:rPr>
        <w:t>was</w:t>
      </w:r>
      <w:r w:rsidR="00F2018A" w:rsidRPr="00DD50F9">
        <w:rPr>
          <w:rFonts w:asciiTheme="minorHAnsi" w:eastAsiaTheme="minorEastAsia" w:hAnsiTheme="minorHAnsi" w:cstheme="minorBidi"/>
        </w:rPr>
        <w:t xml:space="preserve"> unclear from the </w:t>
      </w:r>
      <w:r w:rsidR="001D2E69" w:rsidRPr="00DD50F9">
        <w:rPr>
          <w:rFonts w:asciiTheme="minorHAnsi" w:eastAsiaTheme="minorEastAsia" w:hAnsiTheme="minorHAnsi" w:cstheme="minorBidi"/>
        </w:rPr>
        <w:t>R</w:t>
      </w:r>
      <w:r w:rsidR="00F2018A" w:rsidRPr="00DD50F9">
        <w:rPr>
          <w:rFonts w:asciiTheme="minorHAnsi" w:eastAsiaTheme="minorEastAsia" w:hAnsiTheme="minorHAnsi" w:cstheme="minorBidi"/>
        </w:rPr>
        <w:t xml:space="preserve">eport </w:t>
      </w:r>
      <w:r w:rsidR="00563C7F" w:rsidRPr="00DD50F9">
        <w:rPr>
          <w:rFonts w:asciiTheme="minorHAnsi" w:eastAsiaTheme="minorEastAsia" w:hAnsiTheme="minorHAnsi" w:cstheme="minorBidi"/>
        </w:rPr>
        <w:t xml:space="preserve">how </w:t>
      </w:r>
      <w:r w:rsidR="00D642E1" w:rsidRPr="00DD50F9">
        <w:rPr>
          <w:rFonts w:asciiTheme="minorHAnsi" w:eastAsiaTheme="minorEastAsia" w:hAnsiTheme="minorHAnsi" w:cstheme="minorBidi"/>
        </w:rPr>
        <w:t xml:space="preserve">pest </w:t>
      </w:r>
      <w:r w:rsidR="00384CB0" w:rsidRPr="00DD50F9">
        <w:rPr>
          <w:rFonts w:asciiTheme="minorHAnsi" w:eastAsiaTheme="minorEastAsia" w:hAnsiTheme="minorHAnsi" w:cstheme="minorBidi"/>
        </w:rPr>
        <w:t xml:space="preserve">control </w:t>
      </w:r>
      <w:r w:rsidR="000206C5" w:rsidRPr="00DD50F9">
        <w:rPr>
          <w:rFonts w:asciiTheme="minorHAnsi" w:eastAsiaTheme="minorEastAsia" w:hAnsiTheme="minorHAnsi" w:cstheme="minorBidi"/>
        </w:rPr>
        <w:t>decisions</w:t>
      </w:r>
      <w:r w:rsidR="00D642E1" w:rsidRPr="00DD50F9">
        <w:rPr>
          <w:rFonts w:asciiTheme="minorHAnsi" w:eastAsiaTheme="minorEastAsia" w:hAnsiTheme="minorHAnsi" w:cstheme="minorBidi"/>
        </w:rPr>
        <w:t xml:space="preserve"> were made</w:t>
      </w:r>
      <w:r w:rsidR="00F2018A" w:rsidRPr="00DD50F9">
        <w:rPr>
          <w:rFonts w:asciiTheme="minorHAnsi" w:eastAsiaTheme="minorEastAsia" w:hAnsiTheme="minorHAnsi" w:cstheme="minorBidi"/>
        </w:rPr>
        <w:t>.</w:t>
      </w:r>
      <w:r w:rsidR="005116D3" w:rsidRPr="00DD50F9">
        <w:rPr>
          <w:rFonts w:asciiTheme="minorHAnsi" w:eastAsiaTheme="minorEastAsia" w:hAnsiTheme="minorHAnsi" w:cstheme="minorBidi"/>
        </w:rPr>
        <w:t xml:space="preserve"> </w:t>
      </w:r>
      <w:r w:rsidR="00384CB0" w:rsidRPr="00DD50F9">
        <w:rPr>
          <w:rFonts w:asciiTheme="minorHAnsi" w:eastAsiaTheme="minorEastAsia" w:hAnsiTheme="minorHAnsi" w:cstheme="minorBidi"/>
        </w:rPr>
        <w:t xml:space="preserve">The Report did not consider other economic decisions relative to </w:t>
      </w:r>
      <w:r w:rsidR="5970DDBE" w:rsidRPr="00DD50F9">
        <w:rPr>
          <w:rFonts w:asciiTheme="minorHAnsi" w:eastAsiaTheme="minorEastAsia" w:hAnsiTheme="minorHAnsi" w:cstheme="minorBidi"/>
        </w:rPr>
        <w:t>the costs</w:t>
      </w:r>
      <w:r w:rsidR="00384CB0" w:rsidRPr="00DD50F9">
        <w:rPr>
          <w:rFonts w:asciiTheme="minorHAnsi" w:eastAsiaTheme="minorEastAsia" w:hAnsiTheme="minorHAnsi" w:cstheme="minorBidi"/>
        </w:rPr>
        <w:t xml:space="preserve"> of using seed treatments and other seed technologies. </w:t>
      </w:r>
      <w:r w:rsidR="005116D3" w:rsidRPr="00DD50F9">
        <w:rPr>
          <w:rFonts w:asciiTheme="minorHAnsi" w:eastAsiaTheme="minorEastAsia" w:hAnsiTheme="minorHAnsi" w:cstheme="minorBidi"/>
        </w:rPr>
        <w:t xml:space="preserve"> </w:t>
      </w:r>
    </w:p>
    <w:p w14:paraId="60A7E181" w14:textId="79EBA11D" w:rsidR="00F2018A" w:rsidRPr="00DD50F9" w:rsidRDefault="005116D3" w:rsidP="00DD50F9">
      <w:pPr>
        <w:pStyle w:val="ListParagraph"/>
        <w:numPr>
          <w:ilvl w:val="0"/>
          <w:numId w:val="7"/>
        </w:numPr>
        <w:rPr>
          <w:rFonts w:asciiTheme="minorHAnsi" w:eastAsiaTheme="minorEastAsia" w:hAnsiTheme="minorHAnsi" w:cstheme="minorBidi"/>
        </w:rPr>
      </w:pPr>
      <w:r w:rsidRPr="00DD50F9">
        <w:rPr>
          <w:rFonts w:asciiTheme="minorHAnsi" w:eastAsiaTheme="minorEastAsia" w:hAnsiTheme="minorHAnsi" w:cstheme="minorBidi"/>
        </w:rPr>
        <w:t xml:space="preserve">The </w:t>
      </w:r>
      <w:r w:rsidR="005748C4" w:rsidRPr="00DD50F9">
        <w:rPr>
          <w:rFonts w:asciiTheme="minorHAnsi" w:eastAsiaTheme="minorEastAsia" w:hAnsiTheme="minorHAnsi" w:cstheme="minorBidi"/>
        </w:rPr>
        <w:t>R</w:t>
      </w:r>
      <w:r w:rsidRPr="00DD50F9">
        <w:rPr>
          <w:rFonts w:asciiTheme="minorHAnsi" w:eastAsiaTheme="minorEastAsia" w:hAnsiTheme="minorHAnsi" w:cstheme="minorBidi"/>
        </w:rPr>
        <w:t xml:space="preserve">eport </w:t>
      </w:r>
      <w:r w:rsidR="005748C4" w:rsidRPr="00DD50F9">
        <w:rPr>
          <w:rFonts w:asciiTheme="minorHAnsi" w:eastAsiaTheme="minorEastAsia" w:hAnsiTheme="minorHAnsi" w:cstheme="minorBidi"/>
        </w:rPr>
        <w:t>did</w:t>
      </w:r>
      <w:r w:rsidRPr="00DD50F9">
        <w:rPr>
          <w:rFonts w:asciiTheme="minorHAnsi" w:eastAsiaTheme="minorEastAsia" w:hAnsiTheme="minorHAnsi" w:cstheme="minorBidi"/>
        </w:rPr>
        <w:t xml:space="preserve"> not consider EPA conclusions that seed treatments are low</w:t>
      </w:r>
      <w:r w:rsidR="005748C4" w:rsidRPr="00DD50F9">
        <w:rPr>
          <w:rFonts w:asciiTheme="minorHAnsi" w:eastAsiaTheme="minorEastAsia" w:hAnsiTheme="minorHAnsi" w:cstheme="minorBidi"/>
        </w:rPr>
        <w:t xml:space="preserve"> </w:t>
      </w:r>
      <w:r w:rsidRPr="00DD50F9">
        <w:rPr>
          <w:rFonts w:asciiTheme="minorHAnsi" w:eastAsiaTheme="minorEastAsia" w:hAnsiTheme="minorHAnsi" w:cstheme="minorBidi"/>
        </w:rPr>
        <w:t xml:space="preserve">risk to pollinators. </w:t>
      </w:r>
    </w:p>
    <w:p w14:paraId="5711CB0F" w14:textId="77777777" w:rsidR="00F2018A" w:rsidRDefault="00F2018A" w:rsidP="004C5FC3">
      <w:pPr>
        <w:spacing w:line="276" w:lineRule="auto"/>
        <w:rPr>
          <w:rFonts w:asciiTheme="minorHAnsi" w:eastAsiaTheme="minorEastAsia" w:hAnsiTheme="minorHAnsi" w:cstheme="minorHAnsi"/>
          <w:sz w:val="22"/>
          <w:szCs w:val="22"/>
        </w:rPr>
      </w:pPr>
    </w:p>
    <w:p w14:paraId="495B335C" w14:textId="28983DDE" w:rsidR="008D7A8F" w:rsidRPr="007950EC" w:rsidRDefault="00566B6F" w:rsidP="00386983">
      <w:pPr>
        <w:spacing w:after="240" w:line="259" w:lineRule="auto"/>
        <w:rPr>
          <w:rFonts w:asciiTheme="minorHAnsi" w:eastAsiaTheme="minorHAnsi" w:hAnsiTheme="minorHAnsi" w:cstheme="minorHAnsi"/>
          <w:b/>
          <w:bCs/>
          <w:sz w:val="24"/>
          <w:szCs w:val="24"/>
        </w:rPr>
      </w:pPr>
      <w:r w:rsidRPr="007950EC">
        <w:rPr>
          <w:rFonts w:asciiTheme="minorHAnsi" w:eastAsiaTheme="minorHAnsi" w:hAnsiTheme="minorHAnsi" w:cstheme="minorHAnsi"/>
          <w:b/>
          <w:bCs/>
          <w:sz w:val="24"/>
          <w:szCs w:val="24"/>
        </w:rPr>
        <w:t xml:space="preserve">Seed Treatments - </w:t>
      </w:r>
      <w:r w:rsidR="008D7A8F" w:rsidRPr="007950EC">
        <w:rPr>
          <w:rFonts w:asciiTheme="minorHAnsi" w:eastAsiaTheme="minorHAnsi" w:hAnsiTheme="minorHAnsi" w:cstheme="minorHAnsi"/>
          <w:b/>
          <w:bCs/>
          <w:sz w:val="24"/>
          <w:szCs w:val="24"/>
        </w:rPr>
        <w:t>Integrated Pest Management</w:t>
      </w:r>
      <w:r w:rsidR="00C84F84" w:rsidRPr="007950EC">
        <w:rPr>
          <w:rFonts w:asciiTheme="minorHAnsi" w:eastAsiaTheme="minorHAnsi" w:hAnsiTheme="minorHAnsi" w:cstheme="minorHAnsi"/>
          <w:b/>
          <w:bCs/>
          <w:sz w:val="24"/>
          <w:szCs w:val="24"/>
        </w:rPr>
        <w:t xml:space="preserve"> </w:t>
      </w:r>
      <w:r w:rsidR="009A3CB1" w:rsidRPr="007950EC">
        <w:rPr>
          <w:rFonts w:asciiTheme="minorHAnsi" w:eastAsiaTheme="minorHAnsi" w:hAnsiTheme="minorHAnsi" w:cstheme="minorHAnsi"/>
          <w:b/>
          <w:bCs/>
          <w:sz w:val="24"/>
          <w:szCs w:val="24"/>
        </w:rPr>
        <w:t xml:space="preserve">(IPM) </w:t>
      </w:r>
      <w:r w:rsidR="00C84F84" w:rsidRPr="007950EC">
        <w:rPr>
          <w:rFonts w:asciiTheme="minorHAnsi" w:eastAsiaTheme="minorHAnsi" w:hAnsiTheme="minorHAnsi" w:cstheme="minorHAnsi"/>
          <w:b/>
          <w:bCs/>
          <w:sz w:val="24"/>
          <w:szCs w:val="24"/>
        </w:rPr>
        <w:t xml:space="preserve">and </w:t>
      </w:r>
      <w:r w:rsidRPr="007950EC">
        <w:rPr>
          <w:rFonts w:asciiTheme="minorHAnsi" w:eastAsiaTheme="minorHAnsi" w:hAnsiTheme="minorHAnsi" w:cstheme="minorHAnsi"/>
          <w:b/>
          <w:bCs/>
          <w:sz w:val="24"/>
          <w:szCs w:val="24"/>
        </w:rPr>
        <w:t>Insecticide Resistance Managem</w:t>
      </w:r>
      <w:r w:rsidR="00487911" w:rsidRPr="007950EC">
        <w:rPr>
          <w:rFonts w:asciiTheme="minorHAnsi" w:eastAsiaTheme="minorHAnsi" w:hAnsiTheme="minorHAnsi" w:cstheme="minorHAnsi"/>
          <w:b/>
          <w:bCs/>
          <w:sz w:val="24"/>
          <w:szCs w:val="24"/>
        </w:rPr>
        <w:t>ent (IRM)</w:t>
      </w:r>
    </w:p>
    <w:p w14:paraId="146289C4" w14:textId="2C28AAED" w:rsidR="00B81311" w:rsidRPr="008F1924" w:rsidRDefault="00266258" w:rsidP="004C5FC3">
      <w:pPr>
        <w:spacing w:before="240" w:line="276" w:lineRule="auto"/>
        <w:contextualSpacing/>
        <w:rPr>
          <w:rFonts w:asciiTheme="minorHAnsi" w:eastAsiaTheme="minorEastAsia" w:hAnsiTheme="minorHAnsi" w:cstheme="minorBidi"/>
          <w:sz w:val="22"/>
          <w:szCs w:val="22"/>
        </w:rPr>
      </w:pPr>
      <w:r w:rsidRPr="1884C68B">
        <w:rPr>
          <w:rFonts w:asciiTheme="minorHAnsi" w:eastAsiaTheme="minorEastAsia" w:hAnsiTheme="minorHAnsi" w:cstheme="minorBidi"/>
          <w:sz w:val="22"/>
          <w:szCs w:val="22"/>
        </w:rPr>
        <w:t xml:space="preserve">In the </w:t>
      </w:r>
      <w:r w:rsidR="00314046" w:rsidRPr="1884C68B">
        <w:rPr>
          <w:rFonts w:asciiTheme="minorHAnsi" w:eastAsiaTheme="minorEastAsia" w:hAnsiTheme="minorHAnsi" w:cstheme="minorBidi"/>
          <w:sz w:val="22"/>
          <w:szCs w:val="22"/>
        </w:rPr>
        <w:t>Petition</w:t>
      </w:r>
      <w:r w:rsidRPr="1884C68B">
        <w:rPr>
          <w:rFonts w:asciiTheme="minorHAnsi" w:eastAsiaTheme="minorEastAsia" w:hAnsiTheme="minorHAnsi" w:cstheme="minorBidi"/>
          <w:sz w:val="22"/>
          <w:szCs w:val="22"/>
        </w:rPr>
        <w:t>, claims were made</w:t>
      </w:r>
      <w:r w:rsidR="009A3CB1" w:rsidRPr="1884C68B">
        <w:rPr>
          <w:rFonts w:asciiTheme="minorHAnsi" w:eastAsiaTheme="minorEastAsia" w:hAnsiTheme="minorHAnsi" w:cstheme="minorBidi"/>
          <w:sz w:val="22"/>
          <w:szCs w:val="22"/>
        </w:rPr>
        <w:t xml:space="preserve"> that the use of seed treatments </w:t>
      </w:r>
      <w:r w:rsidR="00B81311" w:rsidRPr="1884C68B">
        <w:rPr>
          <w:rFonts w:asciiTheme="minorHAnsi" w:eastAsiaTheme="minorEastAsia" w:hAnsiTheme="minorHAnsi" w:cstheme="minorBidi"/>
          <w:sz w:val="22"/>
          <w:szCs w:val="22"/>
        </w:rPr>
        <w:t>“</w:t>
      </w:r>
      <w:r w:rsidR="009A3CB1" w:rsidRPr="1884C68B">
        <w:rPr>
          <w:rFonts w:asciiTheme="minorHAnsi" w:eastAsiaTheme="minorEastAsia" w:hAnsiTheme="minorHAnsi" w:cstheme="minorBidi"/>
          <w:i/>
          <w:sz w:val="22"/>
          <w:szCs w:val="22"/>
        </w:rPr>
        <w:t>violated IPM principles</w:t>
      </w:r>
      <w:r w:rsidR="00B81311" w:rsidRPr="1884C68B">
        <w:rPr>
          <w:rFonts w:asciiTheme="minorHAnsi" w:eastAsiaTheme="minorEastAsia" w:hAnsiTheme="minorHAnsi" w:cstheme="minorBidi"/>
          <w:i/>
          <w:sz w:val="22"/>
          <w:szCs w:val="22"/>
        </w:rPr>
        <w:t xml:space="preserve"> which call for economic thresholds to be set ahead of a growing season and require the use of chemical control only as a final resort after other control methods have been exhausted</w:t>
      </w:r>
      <w:r w:rsidR="00661BAE" w:rsidRPr="1884C68B">
        <w:rPr>
          <w:rFonts w:asciiTheme="minorHAnsi" w:eastAsiaTheme="minorEastAsia" w:hAnsiTheme="minorHAnsi" w:cstheme="minorBidi"/>
          <w:sz w:val="22"/>
          <w:szCs w:val="22"/>
        </w:rPr>
        <w:t xml:space="preserve">.”  </w:t>
      </w:r>
      <w:r w:rsidR="00AC72C2" w:rsidRPr="1884C68B">
        <w:rPr>
          <w:rFonts w:asciiTheme="minorHAnsi" w:eastAsiaTheme="minorEastAsia" w:hAnsiTheme="minorHAnsi" w:cstheme="minorBidi"/>
          <w:sz w:val="22"/>
          <w:szCs w:val="22"/>
        </w:rPr>
        <w:t>I</w:t>
      </w:r>
      <w:r w:rsidR="00FA3EB0" w:rsidRPr="1884C68B">
        <w:rPr>
          <w:rFonts w:asciiTheme="minorHAnsi" w:eastAsiaTheme="minorEastAsia" w:hAnsiTheme="minorHAnsi" w:cstheme="minorBidi"/>
          <w:sz w:val="22"/>
          <w:szCs w:val="22"/>
        </w:rPr>
        <w:t xml:space="preserve">t was also stated that </w:t>
      </w:r>
      <w:r w:rsidR="00346F8C" w:rsidRPr="1884C68B">
        <w:rPr>
          <w:rFonts w:asciiTheme="minorHAnsi" w:eastAsiaTheme="minorEastAsia" w:hAnsiTheme="minorHAnsi" w:cstheme="minorBidi"/>
          <w:sz w:val="22"/>
          <w:szCs w:val="22"/>
        </w:rPr>
        <w:t>“</w:t>
      </w:r>
      <w:r w:rsidR="00346F8C" w:rsidRPr="1884C68B">
        <w:rPr>
          <w:rFonts w:asciiTheme="minorHAnsi" w:eastAsiaTheme="minorEastAsia" w:hAnsiTheme="minorHAnsi" w:cstheme="minorBidi"/>
          <w:i/>
          <w:sz w:val="22"/>
          <w:szCs w:val="22"/>
        </w:rPr>
        <w:t>Agricultural officials have repeatedly recognized that the prophylactic and preemptive use of systemic insecticides is incompatible with IPM programs because their use is not predicated on a demonstrated threat from a pest that would breach the set economic thresholds</w:t>
      </w:r>
      <w:r w:rsidR="00346F8C" w:rsidRPr="1884C68B">
        <w:rPr>
          <w:rFonts w:asciiTheme="minorHAnsi" w:eastAsiaTheme="minorEastAsia" w:hAnsiTheme="minorHAnsi" w:cstheme="minorBidi"/>
          <w:sz w:val="22"/>
          <w:szCs w:val="22"/>
        </w:rPr>
        <w:t>.”</w:t>
      </w:r>
      <w:r w:rsidR="00E723C4" w:rsidRPr="1884C68B">
        <w:rPr>
          <w:rFonts w:asciiTheme="minorHAnsi" w:eastAsiaTheme="minorEastAsia" w:hAnsiTheme="minorHAnsi" w:cstheme="minorBidi"/>
          <w:sz w:val="22"/>
          <w:szCs w:val="22"/>
        </w:rPr>
        <w:t xml:space="preserve">  </w:t>
      </w:r>
      <w:r w:rsidR="04E74CE5" w:rsidRPr="1884C68B">
        <w:rPr>
          <w:rFonts w:asciiTheme="minorHAnsi" w:eastAsiaTheme="minorEastAsia" w:hAnsiTheme="minorHAnsi" w:cstheme="minorBidi"/>
          <w:sz w:val="22"/>
          <w:szCs w:val="22"/>
        </w:rPr>
        <w:t>Neither</w:t>
      </w:r>
      <w:r w:rsidR="00675ACC" w:rsidRPr="1884C68B">
        <w:rPr>
          <w:rFonts w:asciiTheme="minorHAnsi" w:eastAsiaTheme="minorEastAsia" w:hAnsiTheme="minorHAnsi" w:cstheme="minorBidi"/>
          <w:sz w:val="22"/>
          <w:szCs w:val="22"/>
        </w:rPr>
        <w:t xml:space="preserve"> </w:t>
      </w:r>
      <w:r w:rsidR="00CC4619">
        <w:rPr>
          <w:rFonts w:asciiTheme="minorHAnsi" w:eastAsiaTheme="minorEastAsia" w:hAnsiTheme="minorHAnsi" w:cstheme="minorBidi"/>
          <w:sz w:val="22"/>
          <w:szCs w:val="22"/>
        </w:rPr>
        <w:t>of these</w:t>
      </w:r>
      <w:r w:rsidR="00675ACC" w:rsidRPr="1884C68B">
        <w:rPr>
          <w:rFonts w:asciiTheme="minorHAnsi" w:eastAsiaTheme="minorEastAsia" w:hAnsiTheme="minorHAnsi" w:cstheme="minorBidi"/>
          <w:sz w:val="22"/>
          <w:szCs w:val="22"/>
        </w:rPr>
        <w:t xml:space="preserve"> generalized statements cite information sources</w:t>
      </w:r>
      <w:r w:rsidR="00566B6F" w:rsidRPr="1884C68B">
        <w:rPr>
          <w:rFonts w:asciiTheme="minorHAnsi" w:eastAsiaTheme="minorEastAsia" w:hAnsiTheme="minorHAnsi" w:cstheme="minorBidi"/>
          <w:sz w:val="22"/>
          <w:szCs w:val="22"/>
        </w:rPr>
        <w:t>.</w:t>
      </w:r>
    </w:p>
    <w:p w14:paraId="344AB8FE" w14:textId="77777777" w:rsidR="00497681" w:rsidRDefault="00497681" w:rsidP="00497681">
      <w:pPr>
        <w:shd w:val="clear" w:color="auto" w:fill="FFFFFF" w:themeFill="background1"/>
        <w:spacing w:line="276" w:lineRule="auto"/>
        <w:rPr>
          <w:rFonts w:asciiTheme="minorHAnsi" w:hAnsiTheme="minorHAnsi" w:cstheme="minorHAnsi"/>
          <w:sz w:val="22"/>
          <w:szCs w:val="22"/>
        </w:rPr>
      </w:pPr>
    </w:p>
    <w:p w14:paraId="455B3808" w14:textId="1EA4D34B" w:rsidR="005971CA" w:rsidRDefault="00D94191" w:rsidP="00D13432">
      <w:pPr>
        <w:shd w:val="clear" w:color="auto" w:fill="FFFFFF" w:themeFill="background1"/>
        <w:spacing w:line="276" w:lineRule="auto"/>
        <w:rPr>
          <w:rFonts w:asciiTheme="minorHAnsi" w:hAnsiTheme="minorHAnsi" w:cstheme="minorBidi"/>
          <w:color w:val="000000" w:themeColor="text1"/>
          <w:sz w:val="22"/>
          <w:szCs w:val="22"/>
        </w:rPr>
      </w:pPr>
      <w:r w:rsidRPr="008F1924">
        <w:rPr>
          <w:rFonts w:asciiTheme="minorHAnsi" w:hAnsiTheme="minorHAnsi" w:cstheme="minorHAnsi"/>
          <w:sz w:val="22"/>
          <w:szCs w:val="22"/>
        </w:rPr>
        <w:t xml:space="preserve">Insecticide seed treatments must be </w:t>
      </w:r>
      <w:r w:rsidR="00E6137F">
        <w:rPr>
          <w:rFonts w:asciiTheme="minorHAnsi" w:hAnsiTheme="minorHAnsi" w:cstheme="minorHAnsi"/>
          <w:sz w:val="22"/>
          <w:szCs w:val="22"/>
        </w:rPr>
        <w:t xml:space="preserve">used </w:t>
      </w:r>
      <w:r w:rsidRPr="008F1924">
        <w:rPr>
          <w:rFonts w:asciiTheme="minorHAnsi" w:hAnsiTheme="minorHAnsi" w:cstheme="minorHAnsi"/>
          <w:sz w:val="22"/>
          <w:szCs w:val="22"/>
        </w:rPr>
        <w:t>prophylactic</w:t>
      </w:r>
      <w:r w:rsidR="00E6137F">
        <w:rPr>
          <w:rFonts w:asciiTheme="minorHAnsi" w:hAnsiTheme="minorHAnsi" w:cstheme="minorHAnsi"/>
          <w:sz w:val="22"/>
          <w:szCs w:val="22"/>
        </w:rPr>
        <w:t>ally</w:t>
      </w:r>
      <w:r w:rsidRPr="008F1924">
        <w:rPr>
          <w:rFonts w:asciiTheme="minorHAnsi" w:hAnsiTheme="minorHAnsi" w:cstheme="minorHAnsi"/>
          <w:sz w:val="22"/>
          <w:szCs w:val="22"/>
        </w:rPr>
        <w:t xml:space="preserve"> or </w:t>
      </w:r>
      <w:r w:rsidR="001A61E8" w:rsidRPr="008F1924">
        <w:rPr>
          <w:rFonts w:asciiTheme="minorHAnsi" w:hAnsiTheme="minorHAnsi" w:cstheme="minorHAnsi"/>
          <w:sz w:val="22"/>
          <w:szCs w:val="22"/>
        </w:rPr>
        <w:t>preventative</w:t>
      </w:r>
      <w:r w:rsidR="001A61E8">
        <w:rPr>
          <w:rFonts w:asciiTheme="minorHAnsi" w:hAnsiTheme="minorHAnsi" w:cstheme="minorHAnsi"/>
          <w:sz w:val="22"/>
          <w:szCs w:val="22"/>
        </w:rPr>
        <w:t>ly</w:t>
      </w:r>
      <w:r w:rsidR="001A61E8" w:rsidRPr="008F1924">
        <w:rPr>
          <w:rFonts w:asciiTheme="minorHAnsi" w:hAnsiTheme="minorHAnsi" w:cstheme="minorHAnsi"/>
          <w:sz w:val="22"/>
          <w:szCs w:val="22"/>
        </w:rPr>
        <w:t xml:space="preserve"> to</w:t>
      </w:r>
      <w:r w:rsidRPr="008F1924">
        <w:rPr>
          <w:rFonts w:asciiTheme="minorHAnsi" w:hAnsiTheme="minorHAnsi" w:cstheme="minorHAnsi"/>
          <w:sz w:val="22"/>
          <w:szCs w:val="22"/>
        </w:rPr>
        <w:t xml:space="preserve"> protect the seed and </w:t>
      </w:r>
      <w:r w:rsidR="005748C4">
        <w:rPr>
          <w:rFonts w:asciiTheme="minorHAnsi" w:hAnsiTheme="minorHAnsi" w:cstheme="minorHAnsi"/>
          <w:sz w:val="22"/>
          <w:szCs w:val="22"/>
        </w:rPr>
        <w:t>seedling</w:t>
      </w:r>
      <w:r w:rsidRPr="008F1924">
        <w:rPr>
          <w:rFonts w:asciiTheme="minorHAnsi" w:hAnsiTheme="minorHAnsi" w:cstheme="minorHAnsi"/>
          <w:sz w:val="22"/>
          <w:szCs w:val="22"/>
        </w:rPr>
        <w:t xml:space="preserve"> from soil inhabiting and early season insect pests.  There are no rescue treatments, other than </w:t>
      </w:r>
      <w:r w:rsidR="003D1B93" w:rsidRPr="008F1924">
        <w:rPr>
          <w:rFonts w:asciiTheme="minorHAnsi" w:hAnsiTheme="minorHAnsi" w:cstheme="minorHAnsi"/>
          <w:sz w:val="22"/>
          <w:szCs w:val="22"/>
        </w:rPr>
        <w:t>re-</w:t>
      </w:r>
      <w:r w:rsidR="00874E84" w:rsidRPr="008F1924">
        <w:rPr>
          <w:rFonts w:asciiTheme="minorHAnsi" w:hAnsiTheme="minorHAnsi" w:cstheme="minorHAnsi"/>
          <w:sz w:val="22"/>
          <w:szCs w:val="22"/>
        </w:rPr>
        <w:t>planting</w:t>
      </w:r>
      <w:r w:rsidR="00874E84">
        <w:rPr>
          <w:rFonts w:asciiTheme="minorHAnsi" w:hAnsiTheme="minorHAnsi" w:cstheme="minorHAnsi"/>
          <w:sz w:val="22"/>
          <w:szCs w:val="22"/>
        </w:rPr>
        <w:t xml:space="preserve"> once</w:t>
      </w:r>
      <w:r w:rsidRPr="008F1924">
        <w:rPr>
          <w:rFonts w:asciiTheme="minorHAnsi" w:hAnsiTheme="minorHAnsi" w:cstheme="minorHAnsi"/>
          <w:sz w:val="22"/>
          <w:szCs w:val="22"/>
        </w:rPr>
        <w:t xml:space="preserve"> the crop has been infested.</w:t>
      </w:r>
      <w:r w:rsidR="005971CA" w:rsidRPr="008F1924">
        <w:rPr>
          <w:rFonts w:asciiTheme="minorHAnsi" w:hAnsiTheme="minorHAnsi" w:cstheme="minorHAnsi"/>
          <w:sz w:val="22"/>
          <w:szCs w:val="22"/>
        </w:rPr>
        <w:t xml:space="preserve"> </w:t>
      </w:r>
      <w:r w:rsidR="005971CA" w:rsidRPr="1884C68B">
        <w:rPr>
          <w:rFonts w:asciiTheme="minorHAnsi" w:hAnsiTheme="minorHAnsi" w:cstheme="minorBidi"/>
          <w:sz w:val="22"/>
          <w:szCs w:val="22"/>
        </w:rPr>
        <w:t>Insecticide seed treatments provide the farmer with an economical level of risk management and a means of protection of</w:t>
      </w:r>
      <w:r w:rsidR="005971CA" w:rsidRPr="1884C68B">
        <w:rPr>
          <w:rFonts w:asciiTheme="minorHAnsi" w:hAnsiTheme="minorHAnsi" w:cstheme="minorBidi"/>
          <w:color w:val="000000" w:themeColor="text1"/>
          <w:sz w:val="22"/>
          <w:szCs w:val="22"/>
        </w:rPr>
        <w:t xml:space="preserve"> the seed and seedling against early season, soil-dwelling, and above-ground insect pests.  This reduces the need for a grower to apply rescue treatments</w:t>
      </w:r>
      <w:r w:rsidR="00D45F9D" w:rsidRPr="1884C68B">
        <w:rPr>
          <w:rFonts w:asciiTheme="minorHAnsi" w:hAnsiTheme="minorHAnsi" w:cstheme="minorBidi"/>
          <w:color w:val="000000" w:themeColor="text1"/>
          <w:sz w:val="22"/>
          <w:szCs w:val="22"/>
        </w:rPr>
        <w:t>, if any are available</w:t>
      </w:r>
      <w:r w:rsidR="005971CA" w:rsidRPr="1884C68B">
        <w:rPr>
          <w:rFonts w:asciiTheme="minorHAnsi" w:hAnsiTheme="minorHAnsi" w:cstheme="minorBidi"/>
          <w:color w:val="000000" w:themeColor="text1"/>
          <w:sz w:val="22"/>
          <w:szCs w:val="22"/>
        </w:rPr>
        <w:t xml:space="preserve"> or replant a failed crop.  Farmers report that they can often plant large acreage crops such as cotton, corn, and soybeans earlier and more quickly by using treated seed. Early season seed and seedling protection typically result in stronger, more uniform stands, healthier plants, and higher crop yields. </w:t>
      </w:r>
    </w:p>
    <w:p w14:paraId="43642D59" w14:textId="77777777" w:rsidR="00497681" w:rsidRPr="008F1924" w:rsidRDefault="00497681" w:rsidP="00D13432">
      <w:pPr>
        <w:shd w:val="clear" w:color="auto" w:fill="FFFFFF" w:themeFill="background1"/>
        <w:spacing w:line="276" w:lineRule="auto"/>
        <w:rPr>
          <w:rFonts w:asciiTheme="minorHAnsi" w:hAnsiTheme="minorHAnsi" w:cstheme="minorBidi"/>
          <w:color w:val="000000"/>
          <w:sz w:val="22"/>
          <w:szCs w:val="22"/>
        </w:rPr>
      </w:pPr>
    </w:p>
    <w:p w14:paraId="3F08D8E9" w14:textId="7843C9E8" w:rsidR="00CE714C" w:rsidRPr="008F1924" w:rsidRDefault="007F60E2" w:rsidP="005748C4">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T</w:t>
      </w:r>
      <w:r w:rsidR="005B4DA5" w:rsidRPr="008F1924">
        <w:rPr>
          <w:rFonts w:asciiTheme="minorHAnsi" w:eastAsiaTheme="minorHAnsi" w:hAnsiTheme="minorHAnsi" w:cstheme="minorHAnsi"/>
          <w:sz w:val="22"/>
          <w:szCs w:val="22"/>
        </w:rPr>
        <w:t xml:space="preserve">he USDA </w:t>
      </w:r>
      <w:r w:rsidR="00530464" w:rsidRPr="008F1924">
        <w:rPr>
          <w:rFonts w:asciiTheme="minorHAnsi" w:eastAsiaTheme="minorHAnsi" w:hAnsiTheme="minorHAnsi" w:cstheme="minorHAnsi"/>
          <w:sz w:val="22"/>
          <w:szCs w:val="22"/>
        </w:rPr>
        <w:t>National Integrated Pest Management Roadmap 2018</w:t>
      </w:r>
      <w:r w:rsidR="00341FBC" w:rsidRPr="008F1924">
        <w:rPr>
          <w:rFonts w:asciiTheme="minorHAnsi" w:eastAsiaTheme="minorHAnsi" w:hAnsiTheme="minorHAnsi" w:cstheme="minorHAnsi"/>
          <w:sz w:val="22"/>
          <w:szCs w:val="22"/>
        </w:rPr>
        <w:t xml:space="preserve"> </w:t>
      </w:r>
      <w:r w:rsidR="00530464" w:rsidRPr="008F1924">
        <w:rPr>
          <w:rFonts w:asciiTheme="minorHAnsi" w:eastAsiaTheme="minorHAnsi" w:hAnsiTheme="minorHAnsi" w:cstheme="minorHAnsi"/>
          <w:sz w:val="22"/>
          <w:szCs w:val="22"/>
        </w:rPr>
        <w:t xml:space="preserve">states </w:t>
      </w:r>
      <w:r w:rsidR="006438B5" w:rsidRPr="008F1924">
        <w:rPr>
          <w:rFonts w:asciiTheme="minorHAnsi" w:eastAsiaTheme="minorHAnsi" w:hAnsiTheme="minorHAnsi" w:cstheme="minorHAnsi"/>
          <w:sz w:val="22"/>
          <w:szCs w:val="22"/>
        </w:rPr>
        <w:t>that “Integrated Pest Management (IPM) is a sustainable, science-based, decision-making process that combines biological, cultural, physical</w:t>
      </w:r>
      <w:r w:rsidR="00C7402D" w:rsidRPr="008F1924">
        <w:rPr>
          <w:rFonts w:asciiTheme="minorHAnsi" w:eastAsiaTheme="minorHAnsi" w:hAnsiTheme="minorHAnsi" w:cstheme="minorHAnsi"/>
          <w:sz w:val="22"/>
          <w:szCs w:val="22"/>
        </w:rPr>
        <w:t>,</w:t>
      </w:r>
      <w:r w:rsidR="006438B5" w:rsidRPr="008F1924">
        <w:rPr>
          <w:rFonts w:asciiTheme="minorHAnsi" w:eastAsiaTheme="minorHAnsi" w:hAnsiTheme="minorHAnsi" w:cstheme="minorHAnsi"/>
          <w:sz w:val="22"/>
          <w:szCs w:val="22"/>
        </w:rPr>
        <w:t xml:space="preserve"> and chemical tools to identify, manage and reduce risk from pests</w:t>
      </w:r>
      <w:r w:rsidR="00881C8B">
        <w:rPr>
          <w:rFonts w:asciiTheme="minorHAnsi" w:eastAsiaTheme="minorHAnsi" w:hAnsiTheme="minorHAnsi" w:cstheme="minorHAnsi"/>
          <w:sz w:val="22"/>
          <w:szCs w:val="22"/>
        </w:rPr>
        <w:t>.</w:t>
      </w:r>
      <w:r w:rsidR="00A35D11" w:rsidRPr="008F1924">
        <w:rPr>
          <w:rFonts w:asciiTheme="minorHAnsi" w:eastAsiaTheme="minorHAnsi" w:hAnsiTheme="minorHAnsi" w:cstheme="minorHAnsi"/>
          <w:sz w:val="22"/>
          <w:szCs w:val="22"/>
        </w:rPr>
        <w:t>” The pest management tools and programs utilized are intended to minimize overall economic, health and environmental risks</w:t>
      </w:r>
      <w:r w:rsidR="00553409" w:rsidRPr="008F1924">
        <w:rPr>
          <w:rFonts w:asciiTheme="minorHAnsi" w:eastAsiaTheme="minorHAnsi" w:hAnsiTheme="minorHAnsi" w:cstheme="minorHAnsi"/>
          <w:sz w:val="22"/>
          <w:szCs w:val="22"/>
        </w:rPr>
        <w:t>(</w:t>
      </w:r>
      <w:hyperlink r:id="rId22" w:history="1">
        <w:r w:rsidR="001D6ED3" w:rsidRPr="008F1924">
          <w:rPr>
            <w:rStyle w:val="Hyperlink"/>
            <w:rFonts w:asciiTheme="minorHAnsi" w:eastAsiaTheme="minorHAnsi" w:hAnsiTheme="minorHAnsi" w:cstheme="minorHAnsi"/>
            <w:sz w:val="22"/>
            <w:szCs w:val="22"/>
          </w:rPr>
          <w:t>https://www.ars.usda.gov/ARSUserFiles/OPMP/IPM Road Map FINAL.pdf</w:t>
        </w:r>
      </w:hyperlink>
      <w:r w:rsidR="001D6ED3" w:rsidRPr="008F1924">
        <w:rPr>
          <w:rFonts w:asciiTheme="minorHAnsi" w:eastAsiaTheme="minorHAnsi" w:hAnsiTheme="minorHAnsi" w:cstheme="minorHAnsi"/>
          <w:sz w:val="22"/>
          <w:szCs w:val="22"/>
        </w:rPr>
        <w:t xml:space="preserve">). </w:t>
      </w:r>
      <w:r w:rsidR="0078164E" w:rsidRPr="008F1924">
        <w:rPr>
          <w:rFonts w:asciiTheme="minorHAnsi" w:eastAsiaTheme="minorHAnsi" w:hAnsiTheme="minorHAnsi" w:cstheme="minorHAnsi"/>
          <w:sz w:val="22"/>
          <w:szCs w:val="22"/>
        </w:rPr>
        <w:t>Insecticide s</w:t>
      </w:r>
      <w:r w:rsidR="00CE714C" w:rsidRPr="008F1924">
        <w:rPr>
          <w:rFonts w:asciiTheme="minorHAnsi" w:eastAsiaTheme="minorHAnsi" w:hAnsiTheme="minorHAnsi" w:cstheme="minorHAnsi"/>
          <w:sz w:val="22"/>
          <w:szCs w:val="22"/>
        </w:rPr>
        <w:t xml:space="preserve">eed treatments contribute to IPM by managing pest damage with the least possible hazard to people, property, and the environment.  </w:t>
      </w:r>
    </w:p>
    <w:p w14:paraId="14AD5822" w14:textId="77777777" w:rsidR="005748C4" w:rsidRDefault="005748C4" w:rsidP="005748C4">
      <w:pPr>
        <w:shd w:val="clear" w:color="auto" w:fill="FFFFFF" w:themeFill="background1"/>
        <w:spacing w:line="276" w:lineRule="auto"/>
        <w:rPr>
          <w:rFonts w:asciiTheme="minorHAnsi" w:hAnsiTheme="minorHAnsi" w:cstheme="minorHAnsi"/>
          <w:color w:val="000000" w:themeColor="text1"/>
          <w:sz w:val="22"/>
          <w:szCs w:val="22"/>
        </w:rPr>
      </w:pPr>
    </w:p>
    <w:p w14:paraId="4F8D4711" w14:textId="280E41B3" w:rsidR="00AD2467" w:rsidRPr="008F1924" w:rsidRDefault="00FB361D" w:rsidP="005748C4">
      <w:pPr>
        <w:shd w:val="clear" w:color="auto" w:fill="FFFFFF" w:themeFill="background1"/>
        <w:spacing w:line="276" w:lineRule="auto"/>
        <w:rPr>
          <w:rFonts w:asciiTheme="minorHAnsi" w:hAnsiTheme="minorHAnsi" w:cstheme="minorHAnsi"/>
          <w:color w:val="000000"/>
          <w:sz w:val="22"/>
          <w:szCs w:val="22"/>
        </w:rPr>
      </w:pPr>
      <w:r w:rsidRPr="008F1924">
        <w:rPr>
          <w:rFonts w:asciiTheme="minorHAnsi" w:hAnsiTheme="minorHAnsi" w:cstheme="minorHAnsi"/>
          <w:color w:val="000000" w:themeColor="text1"/>
          <w:sz w:val="22"/>
          <w:szCs w:val="22"/>
        </w:rPr>
        <w:t xml:space="preserve">A literature review by </w:t>
      </w:r>
      <w:r w:rsidR="000E72BA" w:rsidRPr="008F1924">
        <w:rPr>
          <w:rFonts w:asciiTheme="minorHAnsi" w:hAnsiTheme="minorHAnsi" w:cstheme="minorHAnsi"/>
          <w:color w:val="000000" w:themeColor="text1"/>
          <w:sz w:val="22"/>
          <w:szCs w:val="22"/>
        </w:rPr>
        <w:t>Sappingt</w:t>
      </w:r>
      <w:r w:rsidR="007867E2" w:rsidRPr="008F1924">
        <w:rPr>
          <w:rFonts w:asciiTheme="minorHAnsi" w:hAnsiTheme="minorHAnsi" w:cstheme="minorHAnsi"/>
          <w:color w:val="000000" w:themeColor="text1"/>
          <w:sz w:val="22"/>
          <w:szCs w:val="22"/>
        </w:rPr>
        <w:t>on et al.</w:t>
      </w:r>
      <w:r w:rsidR="00AB6151">
        <w:rPr>
          <w:rFonts w:asciiTheme="minorHAnsi" w:hAnsiTheme="minorHAnsi" w:cstheme="minorHAnsi"/>
          <w:color w:val="000000" w:themeColor="text1"/>
          <w:sz w:val="22"/>
          <w:szCs w:val="22"/>
        </w:rPr>
        <w:t xml:space="preserve"> </w:t>
      </w:r>
      <w:r w:rsidR="00232323">
        <w:rPr>
          <w:rFonts w:asciiTheme="minorHAnsi" w:hAnsiTheme="minorHAnsi" w:cstheme="minorHAnsi"/>
          <w:color w:val="000000" w:themeColor="text1"/>
          <w:sz w:val="22"/>
          <w:szCs w:val="22"/>
        </w:rPr>
        <w:t>(</w:t>
      </w:r>
      <w:r w:rsidR="00AB6151">
        <w:rPr>
          <w:rFonts w:asciiTheme="minorHAnsi" w:hAnsiTheme="minorHAnsi" w:cstheme="minorHAnsi"/>
          <w:color w:val="000000" w:themeColor="text1"/>
          <w:sz w:val="22"/>
          <w:szCs w:val="22"/>
        </w:rPr>
        <w:t>2018</w:t>
      </w:r>
      <w:r w:rsidR="00232323">
        <w:rPr>
          <w:rFonts w:asciiTheme="minorHAnsi" w:hAnsiTheme="minorHAnsi" w:cstheme="minorHAnsi"/>
          <w:color w:val="000000" w:themeColor="text1"/>
          <w:sz w:val="22"/>
          <w:szCs w:val="22"/>
        </w:rPr>
        <w:t>)</w:t>
      </w:r>
      <w:r w:rsidR="009549E8" w:rsidRPr="008F1924">
        <w:rPr>
          <w:rFonts w:asciiTheme="minorHAnsi" w:hAnsiTheme="minorHAnsi" w:cstheme="minorHAnsi"/>
          <w:color w:val="000000" w:themeColor="text1"/>
          <w:sz w:val="22"/>
          <w:szCs w:val="22"/>
        </w:rPr>
        <w:t xml:space="preserve">, </w:t>
      </w:r>
      <w:r w:rsidR="000314A9" w:rsidRPr="008F1924">
        <w:rPr>
          <w:rFonts w:asciiTheme="minorHAnsi" w:hAnsiTheme="minorHAnsi" w:cstheme="minorHAnsi"/>
          <w:color w:val="000000" w:themeColor="text1"/>
          <w:sz w:val="22"/>
          <w:szCs w:val="22"/>
        </w:rPr>
        <w:t>“</w:t>
      </w:r>
      <w:r w:rsidR="008777C9" w:rsidRPr="008F1924">
        <w:rPr>
          <w:rFonts w:asciiTheme="minorHAnsi" w:hAnsiTheme="minorHAnsi" w:cstheme="minorHAnsi"/>
          <w:color w:val="000000" w:themeColor="text1"/>
          <w:sz w:val="22"/>
          <w:szCs w:val="22"/>
        </w:rPr>
        <w:t>Prevalence of Sporadic Insect Pests of Seedling Corn and</w:t>
      </w:r>
      <w:r w:rsidRPr="008F1924">
        <w:rPr>
          <w:rFonts w:asciiTheme="minorHAnsi" w:hAnsiTheme="minorHAnsi" w:cstheme="minorHAnsi"/>
          <w:color w:val="000000" w:themeColor="text1"/>
          <w:sz w:val="22"/>
          <w:szCs w:val="22"/>
        </w:rPr>
        <w:t xml:space="preserve"> </w:t>
      </w:r>
      <w:r w:rsidR="008777C9" w:rsidRPr="008F1924">
        <w:rPr>
          <w:rFonts w:asciiTheme="minorHAnsi" w:hAnsiTheme="minorHAnsi" w:cstheme="minorHAnsi"/>
          <w:color w:val="000000" w:themeColor="text1"/>
          <w:sz w:val="22"/>
          <w:szCs w:val="22"/>
        </w:rPr>
        <w:t>Factors Affecting Risk of Infestation</w:t>
      </w:r>
      <w:r w:rsidR="00442847" w:rsidRPr="008F1924">
        <w:rPr>
          <w:rFonts w:asciiTheme="minorHAnsi" w:hAnsiTheme="minorHAnsi" w:cstheme="minorHAnsi"/>
          <w:color w:val="000000"/>
          <w:sz w:val="22"/>
          <w:szCs w:val="22"/>
        </w:rPr>
        <w:t>,</w:t>
      </w:r>
      <w:r w:rsidR="00295F9C" w:rsidRPr="008F1924">
        <w:rPr>
          <w:rFonts w:asciiTheme="minorHAnsi" w:hAnsiTheme="minorHAnsi" w:cstheme="minorHAnsi"/>
          <w:color w:val="000000"/>
          <w:sz w:val="22"/>
          <w:szCs w:val="22"/>
        </w:rPr>
        <w:t>”</w:t>
      </w:r>
      <w:r w:rsidR="00D017BB" w:rsidRPr="008F1924">
        <w:rPr>
          <w:rFonts w:asciiTheme="minorHAnsi" w:hAnsiTheme="minorHAnsi" w:cstheme="minorHAnsi"/>
          <w:color w:val="000000"/>
          <w:sz w:val="22"/>
          <w:szCs w:val="22"/>
        </w:rPr>
        <w:t xml:space="preserve"> </w:t>
      </w:r>
      <w:r w:rsidR="00363BB3" w:rsidRPr="008F1924">
        <w:rPr>
          <w:rFonts w:asciiTheme="minorHAnsi" w:hAnsiTheme="minorHAnsi" w:cstheme="minorHAnsi"/>
          <w:color w:val="000000"/>
          <w:sz w:val="22"/>
          <w:szCs w:val="22"/>
        </w:rPr>
        <w:t>provide</w:t>
      </w:r>
      <w:r w:rsidR="00E03799" w:rsidRPr="008F1924">
        <w:rPr>
          <w:rFonts w:asciiTheme="minorHAnsi" w:hAnsiTheme="minorHAnsi" w:cstheme="minorHAnsi"/>
          <w:color w:val="000000"/>
          <w:sz w:val="22"/>
          <w:szCs w:val="22"/>
        </w:rPr>
        <w:t xml:space="preserve">s an excellent overview of the </w:t>
      </w:r>
      <w:r w:rsidR="00A15385" w:rsidRPr="008F1924">
        <w:rPr>
          <w:rFonts w:asciiTheme="minorHAnsi" w:hAnsiTheme="minorHAnsi" w:cstheme="minorHAnsi"/>
          <w:color w:val="000000"/>
          <w:sz w:val="22"/>
          <w:szCs w:val="22"/>
        </w:rPr>
        <w:t>relevance of insecticide seed treatments to IPM and should be reviewed by all who are interested in this topic.  The authors</w:t>
      </w:r>
      <w:r w:rsidR="00D017BB" w:rsidRPr="008F1924">
        <w:rPr>
          <w:rFonts w:asciiTheme="minorHAnsi" w:hAnsiTheme="minorHAnsi" w:cstheme="minorHAnsi"/>
          <w:color w:val="000000" w:themeColor="text1"/>
          <w:sz w:val="22"/>
          <w:szCs w:val="22"/>
        </w:rPr>
        <w:t xml:space="preserve"> looked at the complexity of </w:t>
      </w:r>
      <w:r w:rsidR="00C83E62" w:rsidRPr="008F1924">
        <w:rPr>
          <w:rFonts w:asciiTheme="minorHAnsi" w:hAnsiTheme="minorHAnsi" w:cstheme="minorHAnsi"/>
          <w:color w:val="000000"/>
          <w:sz w:val="22"/>
          <w:szCs w:val="22"/>
        </w:rPr>
        <w:t xml:space="preserve">whether </w:t>
      </w:r>
      <w:r w:rsidR="00075F6D" w:rsidRPr="008F1924">
        <w:rPr>
          <w:rFonts w:asciiTheme="minorHAnsi" w:hAnsiTheme="minorHAnsi" w:cstheme="minorHAnsi"/>
          <w:color w:val="000000"/>
          <w:sz w:val="22"/>
          <w:szCs w:val="22"/>
        </w:rPr>
        <w:t>using</w:t>
      </w:r>
      <w:r w:rsidR="00B31CB7" w:rsidRPr="008F1924">
        <w:rPr>
          <w:rFonts w:asciiTheme="minorHAnsi" w:hAnsiTheme="minorHAnsi" w:cstheme="minorHAnsi"/>
          <w:color w:val="000000"/>
          <w:sz w:val="22"/>
          <w:szCs w:val="22"/>
        </w:rPr>
        <w:t xml:space="preserve"> </w:t>
      </w:r>
      <w:r w:rsidR="00C96474" w:rsidRPr="008F1924">
        <w:rPr>
          <w:rFonts w:asciiTheme="minorHAnsi" w:hAnsiTheme="minorHAnsi" w:cstheme="minorHAnsi"/>
          <w:color w:val="000000" w:themeColor="text1"/>
          <w:sz w:val="22"/>
          <w:szCs w:val="22"/>
        </w:rPr>
        <w:t>a preventative insecticide treatment</w:t>
      </w:r>
      <w:r w:rsidR="00583218" w:rsidRPr="008F1924">
        <w:rPr>
          <w:rFonts w:asciiTheme="minorHAnsi" w:hAnsiTheme="minorHAnsi" w:cstheme="minorHAnsi"/>
          <w:color w:val="000000" w:themeColor="text1"/>
          <w:sz w:val="22"/>
          <w:szCs w:val="22"/>
        </w:rPr>
        <w:t>,</w:t>
      </w:r>
      <w:r w:rsidR="00C96474" w:rsidRPr="008F1924">
        <w:rPr>
          <w:rFonts w:asciiTheme="minorHAnsi" w:hAnsiTheme="minorHAnsi" w:cstheme="minorHAnsi"/>
          <w:color w:val="000000" w:themeColor="text1"/>
          <w:sz w:val="22"/>
          <w:szCs w:val="22"/>
        </w:rPr>
        <w:t xml:space="preserve"> such as a seed treatment</w:t>
      </w:r>
      <w:r w:rsidR="00583218" w:rsidRPr="008F1924">
        <w:rPr>
          <w:rFonts w:asciiTheme="minorHAnsi" w:hAnsiTheme="minorHAnsi" w:cstheme="minorHAnsi"/>
          <w:color w:val="000000" w:themeColor="text1"/>
          <w:sz w:val="22"/>
          <w:szCs w:val="22"/>
        </w:rPr>
        <w:t xml:space="preserve">, </w:t>
      </w:r>
      <w:r w:rsidR="00C83E62" w:rsidRPr="008F1924">
        <w:rPr>
          <w:rFonts w:asciiTheme="minorHAnsi" w:hAnsiTheme="minorHAnsi" w:cstheme="minorHAnsi"/>
          <w:color w:val="000000"/>
          <w:sz w:val="22"/>
          <w:szCs w:val="22"/>
        </w:rPr>
        <w:t>is compatible</w:t>
      </w:r>
      <w:r w:rsidR="00583218" w:rsidRPr="008F1924">
        <w:rPr>
          <w:rFonts w:asciiTheme="minorHAnsi" w:hAnsiTheme="minorHAnsi" w:cstheme="minorHAnsi"/>
          <w:color w:val="000000" w:themeColor="text1"/>
          <w:sz w:val="22"/>
          <w:szCs w:val="22"/>
        </w:rPr>
        <w:t xml:space="preserve"> w</w:t>
      </w:r>
      <w:r w:rsidR="00C96474" w:rsidRPr="008F1924">
        <w:rPr>
          <w:rFonts w:asciiTheme="minorHAnsi" w:hAnsiTheme="minorHAnsi" w:cstheme="minorHAnsi"/>
          <w:color w:val="000000" w:themeColor="text1"/>
          <w:sz w:val="22"/>
          <w:szCs w:val="22"/>
        </w:rPr>
        <w:t xml:space="preserve">ith </w:t>
      </w:r>
      <w:r w:rsidR="000314A9" w:rsidRPr="008F1924">
        <w:rPr>
          <w:rFonts w:asciiTheme="minorHAnsi" w:hAnsiTheme="minorHAnsi" w:cstheme="minorHAnsi"/>
          <w:color w:val="000000" w:themeColor="text1"/>
          <w:sz w:val="22"/>
          <w:szCs w:val="22"/>
        </w:rPr>
        <w:t>IPM</w:t>
      </w:r>
      <w:r w:rsidR="00A740B4" w:rsidRPr="008F1924">
        <w:rPr>
          <w:rFonts w:asciiTheme="minorHAnsi" w:hAnsiTheme="minorHAnsi" w:cstheme="minorHAnsi"/>
          <w:color w:val="000000"/>
          <w:sz w:val="22"/>
          <w:szCs w:val="22"/>
        </w:rPr>
        <w:t xml:space="preserve">. </w:t>
      </w:r>
      <w:r w:rsidR="000314A9" w:rsidRPr="008F1924">
        <w:rPr>
          <w:rFonts w:asciiTheme="minorHAnsi" w:hAnsiTheme="minorHAnsi" w:cstheme="minorHAnsi"/>
          <w:color w:val="000000" w:themeColor="text1"/>
          <w:sz w:val="22"/>
          <w:szCs w:val="22"/>
        </w:rPr>
        <w:t xml:space="preserve"> </w:t>
      </w:r>
      <w:r w:rsidR="00A740B4" w:rsidRPr="008F1924">
        <w:rPr>
          <w:rFonts w:asciiTheme="minorHAnsi" w:hAnsiTheme="minorHAnsi" w:cstheme="minorHAnsi"/>
          <w:color w:val="000000"/>
          <w:sz w:val="22"/>
          <w:szCs w:val="22"/>
        </w:rPr>
        <w:t>T</w:t>
      </w:r>
      <w:r w:rsidR="000314A9" w:rsidRPr="008F1924">
        <w:rPr>
          <w:rFonts w:asciiTheme="minorHAnsi" w:hAnsiTheme="minorHAnsi" w:cstheme="minorHAnsi"/>
          <w:color w:val="000000" w:themeColor="text1"/>
          <w:sz w:val="22"/>
          <w:szCs w:val="22"/>
        </w:rPr>
        <w:t>wo conditions</w:t>
      </w:r>
      <w:r w:rsidR="00A740B4" w:rsidRPr="008F1924">
        <w:rPr>
          <w:rFonts w:asciiTheme="minorHAnsi" w:hAnsiTheme="minorHAnsi" w:cstheme="minorHAnsi"/>
          <w:color w:val="000000"/>
          <w:sz w:val="22"/>
          <w:szCs w:val="22"/>
        </w:rPr>
        <w:t xml:space="preserve"> must be met</w:t>
      </w:r>
      <w:r w:rsidR="000314A9" w:rsidRPr="008F1924">
        <w:rPr>
          <w:rFonts w:asciiTheme="minorHAnsi" w:hAnsiTheme="minorHAnsi" w:cstheme="minorHAnsi"/>
          <w:color w:val="000000" w:themeColor="text1"/>
          <w:sz w:val="22"/>
          <w:szCs w:val="22"/>
        </w:rPr>
        <w:t>: 1) rescue treatments are not an option</w:t>
      </w:r>
      <w:r w:rsidR="009E07CB" w:rsidRPr="008F1924">
        <w:rPr>
          <w:rFonts w:asciiTheme="minorHAnsi" w:hAnsiTheme="minorHAnsi" w:cstheme="minorHAnsi"/>
          <w:color w:val="000000"/>
          <w:sz w:val="22"/>
          <w:szCs w:val="22"/>
        </w:rPr>
        <w:t>,</w:t>
      </w:r>
      <w:r w:rsidR="000314A9" w:rsidRPr="008F1924">
        <w:rPr>
          <w:rFonts w:asciiTheme="minorHAnsi" w:hAnsiTheme="minorHAnsi" w:cstheme="minorHAnsi"/>
          <w:color w:val="000000" w:themeColor="text1"/>
          <w:sz w:val="22"/>
          <w:szCs w:val="22"/>
        </w:rPr>
        <w:t xml:space="preserve"> and 2)</w:t>
      </w:r>
      <w:r w:rsidR="00037FFA" w:rsidRPr="008F1924">
        <w:rPr>
          <w:rFonts w:asciiTheme="minorHAnsi" w:hAnsiTheme="minorHAnsi" w:cstheme="minorHAnsi"/>
          <w:color w:val="000000" w:themeColor="text1"/>
          <w:sz w:val="22"/>
          <w:szCs w:val="22"/>
        </w:rPr>
        <w:t xml:space="preserve"> the pest is likely to cause economic damage.  </w:t>
      </w:r>
      <w:r w:rsidR="00A95A58" w:rsidRPr="008F1924">
        <w:rPr>
          <w:rFonts w:asciiTheme="minorHAnsi" w:hAnsiTheme="minorHAnsi" w:cstheme="minorHAnsi"/>
          <w:color w:val="000000"/>
          <w:sz w:val="22"/>
          <w:szCs w:val="22"/>
        </w:rPr>
        <w:t>For seven o</w:t>
      </w:r>
      <w:r w:rsidR="00D20BC6" w:rsidRPr="008F1924">
        <w:rPr>
          <w:rFonts w:asciiTheme="minorHAnsi" w:hAnsiTheme="minorHAnsi" w:cstheme="minorHAnsi"/>
          <w:color w:val="000000" w:themeColor="text1"/>
          <w:sz w:val="22"/>
          <w:szCs w:val="22"/>
        </w:rPr>
        <w:t xml:space="preserve">f the </w:t>
      </w:r>
      <w:r w:rsidR="004A0DC1" w:rsidRPr="008F1924">
        <w:rPr>
          <w:rFonts w:asciiTheme="minorHAnsi" w:hAnsiTheme="minorHAnsi" w:cstheme="minorHAnsi"/>
          <w:color w:val="000000" w:themeColor="text1"/>
          <w:sz w:val="22"/>
          <w:szCs w:val="22"/>
        </w:rPr>
        <w:t>sixteen</w:t>
      </w:r>
      <w:r w:rsidR="00D20BC6" w:rsidRPr="008F1924">
        <w:rPr>
          <w:rFonts w:asciiTheme="minorHAnsi" w:hAnsiTheme="minorHAnsi" w:cstheme="minorHAnsi"/>
          <w:color w:val="000000" w:themeColor="text1"/>
          <w:sz w:val="22"/>
          <w:szCs w:val="22"/>
        </w:rPr>
        <w:t xml:space="preserve"> insect pests evaluated, there were </w:t>
      </w:r>
      <w:r w:rsidR="6038A199" w:rsidRPr="008F1924">
        <w:rPr>
          <w:rFonts w:asciiTheme="minorHAnsi" w:hAnsiTheme="minorHAnsi" w:cstheme="minorHAnsi"/>
          <w:color w:val="000000" w:themeColor="text1"/>
          <w:sz w:val="22"/>
          <w:szCs w:val="22"/>
        </w:rPr>
        <w:t>no</w:t>
      </w:r>
      <w:r w:rsidR="00D20BC6" w:rsidRPr="008F1924">
        <w:rPr>
          <w:rFonts w:asciiTheme="minorHAnsi" w:hAnsiTheme="minorHAnsi" w:cstheme="minorHAnsi"/>
          <w:color w:val="000000" w:themeColor="text1"/>
          <w:sz w:val="22"/>
          <w:szCs w:val="22"/>
        </w:rPr>
        <w:t xml:space="preserve"> realistic rescue tactics available</w:t>
      </w:r>
      <w:r w:rsidR="007479E5" w:rsidRPr="008F1924">
        <w:rPr>
          <w:rFonts w:asciiTheme="minorHAnsi" w:hAnsiTheme="minorHAnsi" w:cstheme="minorHAnsi"/>
          <w:color w:val="000000"/>
          <w:sz w:val="22"/>
          <w:szCs w:val="22"/>
        </w:rPr>
        <w:t>,</w:t>
      </w:r>
      <w:r w:rsidR="007151BF" w:rsidRPr="008F1924">
        <w:rPr>
          <w:rFonts w:asciiTheme="minorHAnsi" w:hAnsiTheme="minorHAnsi" w:cstheme="minorHAnsi"/>
          <w:color w:val="000000"/>
          <w:sz w:val="22"/>
          <w:szCs w:val="22"/>
        </w:rPr>
        <w:t xml:space="preserve"> </w:t>
      </w:r>
      <w:r w:rsidR="00D20BC6" w:rsidRPr="008F1924">
        <w:rPr>
          <w:rFonts w:asciiTheme="minorHAnsi" w:hAnsiTheme="minorHAnsi" w:cstheme="minorHAnsi"/>
          <w:color w:val="000000" w:themeColor="text1"/>
          <w:sz w:val="22"/>
          <w:szCs w:val="22"/>
        </w:rPr>
        <w:t xml:space="preserve">and only one of the </w:t>
      </w:r>
      <w:r w:rsidR="004A0DC1" w:rsidRPr="008F1924">
        <w:rPr>
          <w:rFonts w:asciiTheme="minorHAnsi" w:hAnsiTheme="minorHAnsi" w:cstheme="minorHAnsi"/>
          <w:color w:val="000000" w:themeColor="text1"/>
          <w:sz w:val="22"/>
          <w:szCs w:val="22"/>
        </w:rPr>
        <w:t>sixteen</w:t>
      </w:r>
      <w:r w:rsidR="00D20BC6" w:rsidRPr="008F1924">
        <w:rPr>
          <w:rFonts w:asciiTheme="minorHAnsi" w:hAnsiTheme="minorHAnsi" w:cstheme="minorHAnsi"/>
          <w:color w:val="000000" w:themeColor="text1"/>
          <w:sz w:val="22"/>
          <w:szCs w:val="22"/>
        </w:rPr>
        <w:t xml:space="preserve"> insect pests </w:t>
      </w:r>
      <w:r w:rsidR="00A95A58" w:rsidRPr="008F1924">
        <w:rPr>
          <w:rFonts w:asciiTheme="minorHAnsi" w:hAnsiTheme="minorHAnsi" w:cstheme="minorHAnsi"/>
          <w:color w:val="000000"/>
          <w:sz w:val="22"/>
          <w:szCs w:val="22"/>
        </w:rPr>
        <w:t>was</w:t>
      </w:r>
      <w:r w:rsidR="00D20BC6" w:rsidRPr="008F1924">
        <w:rPr>
          <w:rFonts w:asciiTheme="minorHAnsi" w:hAnsiTheme="minorHAnsi" w:cstheme="minorHAnsi"/>
          <w:color w:val="000000"/>
          <w:sz w:val="22"/>
          <w:szCs w:val="22"/>
        </w:rPr>
        <w:t xml:space="preserve"> </w:t>
      </w:r>
      <w:r w:rsidR="007151BF" w:rsidRPr="008F1924">
        <w:rPr>
          <w:rFonts w:asciiTheme="minorHAnsi" w:hAnsiTheme="minorHAnsi" w:cstheme="minorHAnsi"/>
          <w:color w:val="000000"/>
          <w:sz w:val="22"/>
          <w:szCs w:val="22"/>
        </w:rPr>
        <w:t>not</w:t>
      </w:r>
      <w:r w:rsidR="00D20BC6" w:rsidRPr="008F1924">
        <w:rPr>
          <w:rFonts w:asciiTheme="minorHAnsi" w:hAnsiTheme="minorHAnsi" w:cstheme="minorHAnsi"/>
          <w:color w:val="000000" w:themeColor="text1"/>
          <w:sz w:val="22"/>
          <w:szCs w:val="22"/>
        </w:rPr>
        <w:t xml:space="preserve"> soil-dwelling</w:t>
      </w:r>
      <w:r w:rsidR="007151BF" w:rsidRPr="008F1924">
        <w:rPr>
          <w:rFonts w:asciiTheme="minorHAnsi" w:hAnsiTheme="minorHAnsi" w:cstheme="minorHAnsi"/>
          <w:color w:val="000000"/>
          <w:sz w:val="22"/>
          <w:szCs w:val="22"/>
        </w:rPr>
        <w:t>,</w:t>
      </w:r>
      <w:r w:rsidR="00D20BC6">
        <w:rPr>
          <w:rFonts w:asciiTheme="minorHAnsi" w:hAnsiTheme="minorHAnsi" w:cstheme="minorHAnsi"/>
          <w:color w:val="000000"/>
          <w:sz w:val="22"/>
          <w:szCs w:val="22"/>
        </w:rPr>
        <w:t xml:space="preserve"> </w:t>
      </w:r>
      <w:r w:rsidR="00595ADD">
        <w:rPr>
          <w:rFonts w:asciiTheme="minorHAnsi" w:hAnsiTheme="minorHAnsi" w:cstheme="minorHAnsi"/>
          <w:color w:val="000000"/>
          <w:sz w:val="22"/>
          <w:szCs w:val="22"/>
        </w:rPr>
        <w:t>making it even more difficult</w:t>
      </w:r>
      <w:r w:rsidR="008F097A">
        <w:rPr>
          <w:rFonts w:asciiTheme="minorHAnsi" w:hAnsiTheme="minorHAnsi" w:cstheme="minorHAnsi"/>
          <w:color w:val="000000"/>
          <w:sz w:val="22"/>
          <w:szCs w:val="22"/>
        </w:rPr>
        <w:t xml:space="preserve"> </w:t>
      </w:r>
      <w:r w:rsidR="002869C2">
        <w:rPr>
          <w:rFonts w:asciiTheme="minorHAnsi" w:hAnsiTheme="minorHAnsi" w:cstheme="minorHAnsi"/>
          <w:color w:val="000000"/>
          <w:sz w:val="22"/>
          <w:szCs w:val="22"/>
        </w:rPr>
        <w:t>for farmers to scout</w:t>
      </w:r>
      <w:r w:rsidR="009339AC">
        <w:rPr>
          <w:rFonts w:asciiTheme="minorHAnsi" w:hAnsiTheme="minorHAnsi" w:cstheme="minorHAnsi"/>
          <w:color w:val="000000"/>
          <w:sz w:val="22"/>
          <w:szCs w:val="22"/>
        </w:rPr>
        <w:t xml:space="preserve"> for potential </w:t>
      </w:r>
      <w:r w:rsidR="00D14EE5">
        <w:rPr>
          <w:rFonts w:asciiTheme="minorHAnsi" w:hAnsiTheme="minorHAnsi" w:cstheme="minorHAnsi"/>
          <w:color w:val="000000"/>
          <w:sz w:val="22"/>
          <w:szCs w:val="22"/>
        </w:rPr>
        <w:t>threats to their crop</w:t>
      </w:r>
      <w:r w:rsidR="00936A1F">
        <w:rPr>
          <w:rFonts w:asciiTheme="minorHAnsi" w:hAnsiTheme="minorHAnsi" w:cstheme="minorHAnsi"/>
          <w:color w:val="000000"/>
          <w:sz w:val="22"/>
          <w:szCs w:val="22"/>
        </w:rPr>
        <w:t>.</w:t>
      </w:r>
      <w:r w:rsidR="00D20BC6" w:rsidRPr="008F1924">
        <w:rPr>
          <w:rFonts w:asciiTheme="minorHAnsi" w:hAnsiTheme="minorHAnsi" w:cstheme="minorHAnsi"/>
          <w:color w:val="000000" w:themeColor="text1"/>
          <w:sz w:val="22"/>
          <w:szCs w:val="22"/>
        </w:rPr>
        <w:t xml:space="preserve">. </w:t>
      </w:r>
      <w:r w:rsidR="00122480" w:rsidRPr="008F1924">
        <w:rPr>
          <w:rFonts w:asciiTheme="minorHAnsi" w:hAnsiTheme="minorHAnsi" w:cstheme="minorHAnsi"/>
          <w:color w:val="000000" w:themeColor="text1"/>
          <w:sz w:val="22"/>
          <w:szCs w:val="22"/>
        </w:rPr>
        <w:t xml:space="preserve">Economic Injury Levels are typically developed for single pests and have not been designed </w:t>
      </w:r>
      <w:r w:rsidR="00AA7098" w:rsidRPr="008F1924">
        <w:rPr>
          <w:rFonts w:asciiTheme="minorHAnsi" w:hAnsiTheme="minorHAnsi" w:cstheme="minorHAnsi"/>
          <w:color w:val="000000"/>
          <w:sz w:val="22"/>
          <w:szCs w:val="22"/>
        </w:rPr>
        <w:t>to assess</w:t>
      </w:r>
      <w:r w:rsidR="00122480" w:rsidRPr="008F1924">
        <w:rPr>
          <w:rFonts w:asciiTheme="minorHAnsi" w:hAnsiTheme="minorHAnsi" w:cstheme="minorHAnsi"/>
          <w:color w:val="000000" w:themeColor="text1"/>
          <w:sz w:val="22"/>
          <w:szCs w:val="22"/>
        </w:rPr>
        <w:t xml:space="preserve"> simultaneous pressure </w:t>
      </w:r>
      <w:r w:rsidR="00AA7098" w:rsidRPr="008F1924">
        <w:rPr>
          <w:rFonts w:asciiTheme="minorHAnsi" w:hAnsiTheme="minorHAnsi" w:cstheme="minorHAnsi"/>
          <w:color w:val="000000"/>
          <w:sz w:val="22"/>
          <w:szCs w:val="22"/>
        </w:rPr>
        <w:t>from</w:t>
      </w:r>
      <w:r w:rsidR="00122480" w:rsidRPr="008F1924">
        <w:rPr>
          <w:rFonts w:asciiTheme="minorHAnsi" w:hAnsiTheme="minorHAnsi" w:cstheme="minorHAnsi"/>
          <w:color w:val="000000" w:themeColor="text1"/>
          <w:sz w:val="22"/>
          <w:szCs w:val="22"/>
        </w:rPr>
        <w:t xml:space="preserve"> multiple pests in corn. </w:t>
      </w:r>
      <w:r w:rsidR="00CB1E1D" w:rsidRPr="008F1924">
        <w:rPr>
          <w:rFonts w:asciiTheme="minorHAnsi" w:hAnsiTheme="minorHAnsi" w:cstheme="minorHAnsi"/>
          <w:color w:val="000000" w:themeColor="text1"/>
          <w:sz w:val="22"/>
          <w:szCs w:val="22"/>
        </w:rPr>
        <w:t xml:space="preserve">The </w:t>
      </w:r>
      <w:r w:rsidR="00B02344" w:rsidRPr="008F1924">
        <w:rPr>
          <w:rFonts w:asciiTheme="minorHAnsi" w:hAnsiTheme="minorHAnsi" w:cstheme="minorHAnsi"/>
          <w:color w:val="000000" w:themeColor="text1"/>
          <w:sz w:val="22"/>
          <w:szCs w:val="22"/>
        </w:rPr>
        <w:t xml:space="preserve">literature survey suggested that the pressure for many of the pests on </w:t>
      </w:r>
      <w:r w:rsidR="000D5246">
        <w:rPr>
          <w:rFonts w:asciiTheme="minorHAnsi" w:hAnsiTheme="minorHAnsi" w:cstheme="minorHAnsi"/>
          <w:color w:val="000000" w:themeColor="text1"/>
          <w:sz w:val="22"/>
          <w:szCs w:val="22"/>
        </w:rPr>
        <w:t xml:space="preserve">corn </w:t>
      </w:r>
      <w:r w:rsidR="00B02344" w:rsidRPr="008F1924">
        <w:rPr>
          <w:rFonts w:asciiTheme="minorHAnsi" w:hAnsiTheme="minorHAnsi" w:cstheme="minorHAnsi"/>
          <w:color w:val="000000" w:themeColor="text1"/>
          <w:sz w:val="22"/>
          <w:szCs w:val="22"/>
        </w:rPr>
        <w:t>seedling</w:t>
      </w:r>
      <w:r w:rsidR="000D5246">
        <w:rPr>
          <w:rFonts w:asciiTheme="minorHAnsi" w:hAnsiTheme="minorHAnsi" w:cstheme="minorHAnsi"/>
          <w:color w:val="000000" w:themeColor="text1"/>
          <w:sz w:val="22"/>
          <w:szCs w:val="22"/>
        </w:rPr>
        <w:t>s</w:t>
      </w:r>
      <w:r w:rsidR="00B02344" w:rsidRPr="008F1924">
        <w:rPr>
          <w:rFonts w:asciiTheme="minorHAnsi" w:hAnsiTheme="minorHAnsi" w:cstheme="minorHAnsi"/>
          <w:color w:val="000000" w:themeColor="text1"/>
          <w:sz w:val="22"/>
          <w:szCs w:val="22"/>
        </w:rPr>
        <w:t xml:space="preserve"> is seldom high enough to cause detectable yield losses, but</w:t>
      </w:r>
      <w:r w:rsidR="000847B3" w:rsidRPr="008F1924">
        <w:rPr>
          <w:rFonts w:asciiTheme="minorHAnsi" w:hAnsiTheme="minorHAnsi" w:cstheme="minorHAnsi"/>
          <w:color w:val="000000"/>
          <w:sz w:val="22"/>
          <w:szCs w:val="22"/>
        </w:rPr>
        <w:t>,</w:t>
      </w:r>
      <w:r w:rsidR="00B02344" w:rsidRPr="008F1924">
        <w:rPr>
          <w:rFonts w:asciiTheme="minorHAnsi" w:hAnsiTheme="minorHAnsi" w:cstheme="minorHAnsi"/>
          <w:color w:val="000000" w:themeColor="text1"/>
          <w:sz w:val="22"/>
          <w:szCs w:val="22"/>
        </w:rPr>
        <w:t xml:space="preserve"> at a field level, </w:t>
      </w:r>
      <w:r w:rsidR="00ED1F38" w:rsidRPr="008F1924">
        <w:rPr>
          <w:rFonts w:asciiTheme="minorHAnsi" w:hAnsiTheme="minorHAnsi" w:cstheme="minorHAnsi"/>
          <w:color w:val="000000"/>
          <w:sz w:val="22"/>
          <w:szCs w:val="22"/>
        </w:rPr>
        <w:t>an</w:t>
      </w:r>
      <w:r w:rsidR="00B02344" w:rsidRPr="008F1924">
        <w:rPr>
          <w:rFonts w:asciiTheme="minorHAnsi" w:hAnsiTheme="minorHAnsi" w:cstheme="minorHAnsi"/>
          <w:color w:val="000000" w:themeColor="text1"/>
          <w:sz w:val="22"/>
          <w:szCs w:val="22"/>
        </w:rPr>
        <w:t xml:space="preserve"> attack can be costly</w:t>
      </w:r>
      <w:r w:rsidR="00A17D26" w:rsidRPr="008F1924">
        <w:rPr>
          <w:rFonts w:asciiTheme="minorHAnsi" w:hAnsiTheme="minorHAnsi" w:cstheme="minorHAnsi"/>
          <w:color w:val="000000"/>
          <w:sz w:val="22"/>
          <w:szCs w:val="22"/>
        </w:rPr>
        <w:t xml:space="preserve"> for an individual farmer</w:t>
      </w:r>
      <w:r w:rsidR="00B02344" w:rsidRPr="008F1924">
        <w:rPr>
          <w:rFonts w:asciiTheme="minorHAnsi" w:hAnsiTheme="minorHAnsi" w:cstheme="minorHAnsi"/>
          <w:color w:val="000000"/>
          <w:sz w:val="22"/>
          <w:szCs w:val="22"/>
        </w:rPr>
        <w:t>.</w:t>
      </w:r>
      <w:r w:rsidR="00B02344" w:rsidRPr="008F1924">
        <w:rPr>
          <w:rFonts w:asciiTheme="minorHAnsi" w:hAnsiTheme="minorHAnsi" w:cstheme="minorHAnsi"/>
          <w:color w:val="000000" w:themeColor="text1"/>
          <w:sz w:val="22"/>
          <w:szCs w:val="22"/>
        </w:rPr>
        <w:t xml:space="preserve"> </w:t>
      </w:r>
      <w:r w:rsidR="00AD2467" w:rsidRPr="008F1924">
        <w:rPr>
          <w:rFonts w:asciiTheme="minorHAnsi" w:hAnsiTheme="minorHAnsi" w:cstheme="minorHAnsi"/>
          <w:color w:val="000000" w:themeColor="text1"/>
          <w:sz w:val="22"/>
          <w:szCs w:val="22"/>
        </w:rPr>
        <w:t xml:space="preserve">Another consideration is that corn seedlings are particularly </w:t>
      </w:r>
      <w:r w:rsidR="00466F8B" w:rsidRPr="008F1924">
        <w:rPr>
          <w:rFonts w:asciiTheme="minorHAnsi" w:hAnsiTheme="minorHAnsi" w:cstheme="minorHAnsi"/>
          <w:color w:val="000000" w:themeColor="text1"/>
          <w:sz w:val="22"/>
          <w:szCs w:val="22"/>
        </w:rPr>
        <w:t>vulnerable</w:t>
      </w:r>
      <w:r w:rsidR="00AD2467" w:rsidRPr="008F1924">
        <w:rPr>
          <w:rFonts w:asciiTheme="minorHAnsi" w:hAnsiTheme="minorHAnsi" w:cstheme="minorHAnsi"/>
          <w:color w:val="000000" w:themeColor="text1"/>
          <w:sz w:val="22"/>
          <w:szCs w:val="22"/>
        </w:rPr>
        <w:t xml:space="preserve"> to </w:t>
      </w:r>
      <w:r w:rsidR="00466F8B" w:rsidRPr="008F1924">
        <w:rPr>
          <w:rFonts w:asciiTheme="minorHAnsi" w:hAnsiTheme="minorHAnsi" w:cstheme="minorHAnsi"/>
          <w:color w:val="000000" w:themeColor="text1"/>
          <w:sz w:val="22"/>
          <w:szCs w:val="22"/>
        </w:rPr>
        <w:t>injury</w:t>
      </w:r>
      <w:r w:rsidR="009F5042" w:rsidRPr="008F1924">
        <w:rPr>
          <w:rFonts w:asciiTheme="minorHAnsi" w:hAnsiTheme="minorHAnsi" w:cstheme="minorHAnsi"/>
          <w:color w:val="000000"/>
          <w:sz w:val="22"/>
          <w:szCs w:val="22"/>
        </w:rPr>
        <w:t>,</w:t>
      </w:r>
      <w:r w:rsidR="00466F8B" w:rsidRPr="008F1924">
        <w:rPr>
          <w:rFonts w:asciiTheme="minorHAnsi" w:hAnsiTheme="minorHAnsi" w:cstheme="minorHAnsi"/>
          <w:color w:val="000000" w:themeColor="text1"/>
          <w:sz w:val="22"/>
          <w:szCs w:val="22"/>
        </w:rPr>
        <w:t xml:space="preserve"> and many of the early season insect pests can damage corn seedlings and lead to an expensive replant situation. </w:t>
      </w:r>
      <w:r w:rsidR="00AF15E3" w:rsidRPr="008F1924">
        <w:rPr>
          <w:rFonts w:asciiTheme="minorHAnsi" w:hAnsiTheme="minorHAnsi" w:cstheme="minorHAnsi"/>
          <w:color w:val="000000"/>
          <w:sz w:val="22"/>
          <w:szCs w:val="22"/>
        </w:rPr>
        <w:t xml:space="preserve"> </w:t>
      </w:r>
      <w:r w:rsidR="0062435F" w:rsidRPr="008F1924">
        <w:rPr>
          <w:rFonts w:asciiTheme="minorHAnsi" w:hAnsiTheme="minorHAnsi" w:cstheme="minorHAnsi"/>
          <w:color w:val="000000"/>
          <w:sz w:val="22"/>
          <w:szCs w:val="22"/>
        </w:rPr>
        <w:t xml:space="preserve">Use of a soil insecticide or seed treated with insecticide might be recommended </w:t>
      </w:r>
      <w:r w:rsidR="00E750A2" w:rsidRPr="008F1924">
        <w:rPr>
          <w:rFonts w:asciiTheme="minorHAnsi" w:hAnsiTheme="minorHAnsi" w:cstheme="minorHAnsi"/>
          <w:color w:val="000000"/>
          <w:sz w:val="22"/>
          <w:szCs w:val="22"/>
        </w:rPr>
        <w:t>in replant situations.</w:t>
      </w:r>
      <w:r w:rsidR="001502A2" w:rsidRPr="008F1924">
        <w:rPr>
          <w:rFonts w:asciiTheme="minorHAnsi" w:hAnsiTheme="minorHAnsi" w:cstheme="minorHAnsi"/>
          <w:color w:val="000000"/>
          <w:sz w:val="22"/>
          <w:szCs w:val="22"/>
        </w:rPr>
        <w:t xml:space="preserve"> </w:t>
      </w:r>
    </w:p>
    <w:p w14:paraId="018D919E" w14:textId="77777777" w:rsidR="005748C4" w:rsidRDefault="005748C4" w:rsidP="005748C4">
      <w:pPr>
        <w:shd w:val="clear" w:color="auto" w:fill="FFFFFF"/>
        <w:spacing w:line="276" w:lineRule="auto"/>
        <w:rPr>
          <w:rFonts w:asciiTheme="minorHAnsi" w:hAnsiTheme="minorHAnsi" w:cstheme="minorHAnsi"/>
          <w:color w:val="000000"/>
          <w:sz w:val="22"/>
          <w:szCs w:val="22"/>
        </w:rPr>
      </w:pPr>
    </w:p>
    <w:p w14:paraId="6F2716D3" w14:textId="5E06AD8B" w:rsidR="00F03BF8" w:rsidRDefault="00383593" w:rsidP="005748C4">
      <w:pPr>
        <w:shd w:val="clear" w:color="auto" w:fill="FFFFFF"/>
        <w:spacing w:line="276" w:lineRule="auto"/>
        <w:rPr>
          <w:rFonts w:asciiTheme="minorHAnsi" w:hAnsiTheme="minorHAnsi" w:cstheme="minorHAnsi"/>
          <w:color w:val="000000"/>
          <w:sz w:val="22"/>
          <w:szCs w:val="22"/>
        </w:rPr>
      </w:pPr>
      <w:r>
        <w:rPr>
          <w:rFonts w:asciiTheme="minorHAnsi" w:hAnsiTheme="minorHAnsi" w:cstheme="minorHAnsi"/>
          <w:color w:val="000000"/>
          <w:sz w:val="22"/>
          <w:szCs w:val="22"/>
        </w:rPr>
        <w:t>In January 2024, the Agricultural Innovation Board and the Vermon</w:t>
      </w:r>
      <w:r w:rsidR="0004675E">
        <w:rPr>
          <w:rFonts w:asciiTheme="minorHAnsi" w:hAnsiTheme="minorHAnsi" w:cstheme="minorHAnsi"/>
          <w:color w:val="000000"/>
          <w:sz w:val="22"/>
          <w:szCs w:val="22"/>
        </w:rPr>
        <w:t>t</w:t>
      </w:r>
      <w:r>
        <w:rPr>
          <w:rFonts w:asciiTheme="minorHAnsi" w:hAnsiTheme="minorHAnsi" w:cstheme="minorHAnsi"/>
          <w:color w:val="000000"/>
          <w:sz w:val="22"/>
          <w:szCs w:val="22"/>
        </w:rPr>
        <w:t xml:space="preserve"> Agency of Agriculture, Food &amp; Markets released their annual report</w:t>
      </w:r>
      <w:r w:rsidR="008B0D28">
        <w:rPr>
          <w:rFonts w:asciiTheme="minorHAnsi" w:hAnsiTheme="minorHAnsi" w:cstheme="minorHAnsi"/>
          <w:color w:val="000000"/>
          <w:sz w:val="22"/>
          <w:szCs w:val="22"/>
        </w:rPr>
        <w:t xml:space="preserve"> (</w:t>
      </w:r>
      <w:hyperlink r:id="rId23" w:history="1">
        <w:r w:rsidR="008B0D28" w:rsidRPr="00B72DF5">
          <w:rPr>
            <w:rStyle w:val="Hyperlink"/>
            <w:rFonts w:asciiTheme="minorHAnsi" w:hAnsiTheme="minorHAnsi" w:cstheme="minorHAnsi"/>
            <w:sz w:val="22"/>
            <w:szCs w:val="22"/>
          </w:rPr>
          <w:t>https://legislature.vermont.gov/assets/Legislative-Reports/AIB-Annual-Report-CY-2023_final.pdf</w:t>
        </w:r>
      </w:hyperlink>
      <w:r w:rsidR="00EA7ED7">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041072">
        <w:rPr>
          <w:rFonts w:asciiTheme="minorHAnsi" w:hAnsiTheme="minorHAnsi" w:cstheme="minorHAnsi"/>
          <w:color w:val="000000"/>
          <w:sz w:val="22"/>
          <w:szCs w:val="22"/>
        </w:rPr>
        <w:t xml:space="preserve">The focus of the work is </w:t>
      </w:r>
      <w:r w:rsidR="00103671">
        <w:rPr>
          <w:rFonts w:asciiTheme="minorHAnsi" w:hAnsiTheme="minorHAnsi" w:cstheme="minorHAnsi"/>
          <w:color w:val="000000"/>
          <w:sz w:val="22"/>
          <w:szCs w:val="22"/>
        </w:rPr>
        <w:t xml:space="preserve">centered on </w:t>
      </w:r>
      <w:r w:rsidR="004955B1">
        <w:rPr>
          <w:rFonts w:asciiTheme="minorHAnsi" w:hAnsiTheme="minorHAnsi" w:cstheme="minorHAnsi"/>
          <w:color w:val="000000"/>
          <w:sz w:val="22"/>
          <w:szCs w:val="22"/>
        </w:rPr>
        <w:t>recommendations</w:t>
      </w:r>
      <w:r w:rsidR="0020483F">
        <w:rPr>
          <w:rFonts w:asciiTheme="minorHAnsi" w:hAnsiTheme="minorHAnsi" w:cstheme="minorHAnsi"/>
          <w:color w:val="000000"/>
          <w:sz w:val="22"/>
          <w:szCs w:val="22"/>
        </w:rPr>
        <w:t xml:space="preserve"> for regulations </w:t>
      </w:r>
      <w:r w:rsidR="004955B1">
        <w:rPr>
          <w:rFonts w:asciiTheme="minorHAnsi" w:hAnsiTheme="minorHAnsi" w:cstheme="minorHAnsi"/>
          <w:color w:val="000000"/>
          <w:sz w:val="22"/>
          <w:szCs w:val="22"/>
        </w:rPr>
        <w:t>establishing</w:t>
      </w:r>
      <w:r w:rsidR="0020483F">
        <w:rPr>
          <w:rFonts w:asciiTheme="minorHAnsi" w:hAnsiTheme="minorHAnsi" w:cstheme="minorHAnsi"/>
          <w:color w:val="000000"/>
          <w:sz w:val="22"/>
          <w:szCs w:val="22"/>
        </w:rPr>
        <w:t xml:space="preserve"> best </w:t>
      </w:r>
      <w:r w:rsidR="004955B1">
        <w:rPr>
          <w:rFonts w:asciiTheme="minorHAnsi" w:hAnsiTheme="minorHAnsi" w:cstheme="minorHAnsi"/>
          <w:color w:val="000000"/>
          <w:sz w:val="22"/>
          <w:szCs w:val="22"/>
        </w:rPr>
        <w:t>management</w:t>
      </w:r>
      <w:r w:rsidR="0020483F">
        <w:rPr>
          <w:rFonts w:asciiTheme="minorHAnsi" w:hAnsiTheme="minorHAnsi" w:cstheme="minorHAnsi"/>
          <w:color w:val="000000"/>
          <w:sz w:val="22"/>
          <w:szCs w:val="22"/>
        </w:rPr>
        <w:t xml:space="preserve"> practices for seeds treated with insecticides used in Vermont.  </w:t>
      </w:r>
      <w:r w:rsidR="00A426FC">
        <w:rPr>
          <w:rFonts w:asciiTheme="minorHAnsi" w:hAnsiTheme="minorHAnsi" w:cstheme="minorHAnsi"/>
          <w:color w:val="000000"/>
          <w:sz w:val="22"/>
          <w:szCs w:val="22"/>
        </w:rPr>
        <w:t xml:space="preserve">With regards to pest control, they evaluated </w:t>
      </w:r>
      <w:r w:rsidR="003F4EBD">
        <w:rPr>
          <w:rFonts w:asciiTheme="minorHAnsi" w:hAnsiTheme="minorHAnsi" w:cstheme="minorHAnsi"/>
          <w:color w:val="000000"/>
          <w:sz w:val="22"/>
          <w:szCs w:val="22"/>
        </w:rPr>
        <w:t>“</w:t>
      </w:r>
      <w:r w:rsidR="00A426FC">
        <w:rPr>
          <w:rFonts w:asciiTheme="minorHAnsi" w:hAnsiTheme="minorHAnsi" w:cstheme="minorHAnsi"/>
          <w:color w:val="000000"/>
          <w:sz w:val="22"/>
          <w:szCs w:val="22"/>
        </w:rPr>
        <w:t xml:space="preserve">establishment of thresholds of pest </w:t>
      </w:r>
      <w:r w:rsidR="003F4EBD">
        <w:rPr>
          <w:rFonts w:asciiTheme="minorHAnsi" w:hAnsiTheme="minorHAnsi" w:cstheme="minorHAnsi"/>
          <w:color w:val="000000"/>
          <w:sz w:val="22"/>
          <w:szCs w:val="22"/>
        </w:rPr>
        <w:t xml:space="preserve">pressure prior to the use of neonicotinoid treated article seeds” and </w:t>
      </w:r>
      <w:r w:rsidR="00DF4240">
        <w:rPr>
          <w:rFonts w:asciiTheme="minorHAnsi" w:hAnsiTheme="minorHAnsi" w:cstheme="minorHAnsi"/>
          <w:color w:val="000000"/>
          <w:sz w:val="22"/>
          <w:szCs w:val="22"/>
        </w:rPr>
        <w:t>“</w:t>
      </w:r>
      <w:r w:rsidR="003F4EBD">
        <w:rPr>
          <w:rFonts w:asciiTheme="minorHAnsi" w:hAnsiTheme="minorHAnsi" w:cstheme="minorHAnsi"/>
          <w:color w:val="000000"/>
          <w:sz w:val="22"/>
          <w:szCs w:val="22"/>
        </w:rPr>
        <w:t>surv</w:t>
      </w:r>
      <w:r w:rsidR="008003C0">
        <w:rPr>
          <w:rFonts w:asciiTheme="minorHAnsi" w:hAnsiTheme="minorHAnsi" w:cstheme="minorHAnsi"/>
          <w:color w:val="000000"/>
          <w:sz w:val="22"/>
          <w:szCs w:val="22"/>
        </w:rPr>
        <w:t>eillance and monitoring techni</w:t>
      </w:r>
      <w:r w:rsidR="00C53305">
        <w:rPr>
          <w:rFonts w:asciiTheme="minorHAnsi" w:hAnsiTheme="minorHAnsi" w:cstheme="minorHAnsi"/>
          <w:color w:val="000000"/>
          <w:sz w:val="22"/>
          <w:szCs w:val="22"/>
        </w:rPr>
        <w:t>ques</w:t>
      </w:r>
      <w:r w:rsidR="008003C0">
        <w:rPr>
          <w:rFonts w:asciiTheme="minorHAnsi" w:hAnsiTheme="minorHAnsi" w:cstheme="minorHAnsi"/>
          <w:color w:val="000000"/>
          <w:sz w:val="22"/>
          <w:szCs w:val="22"/>
        </w:rPr>
        <w:t xml:space="preserve"> for in-field pest pressure</w:t>
      </w:r>
      <w:r w:rsidR="004955B1">
        <w:rPr>
          <w:rFonts w:asciiTheme="minorHAnsi" w:hAnsiTheme="minorHAnsi" w:cstheme="minorHAnsi"/>
          <w:color w:val="000000"/>
          <w:sz w:val="22"/>
          <w:szCs w:val="22"/>
        </w:rPr>
        <w:t>.</w:t>
      </w:r>
      <w:r w:rsidR="008003C0">
        <w:rPr>
          <w:rFonts w:asciiTheme="minorHAnsi" w:hAnsiTheme="minorHAnsi" w:cstheme="minorHAnsi"/>
          <w:color w:val="000000"/>
          <w:sz w:val="22"/>
          <w:szCs w:val="22"/>
        </w:rPr>
        <w:t xml:space="preserve">” </w:t>
      </w:r>
      <w:r w:rsidR="004955B1">
        <w:rPr>
          <w:rFonts w:asciiTheme="minorHAnsi" w:hAnsiTheme="minorHAnsi" w:cstheme="minorHAnsi"/>
          <w:color w:val="000000"/>
          <w:sz w:val="22"/>
          <w:szCs w:val="22"/>
        </w:rPr>
        <w:t>Both</w:t>
      </w:r>
      <w:r w:rsidR="008003C0">
        <w:rPr>
          <w:rFonts w:asciiTheme="minorHAnsi" w:hAnsiTheme="minorHAnsi" w:cstheme="minorHAnsi"/>
          <w:color w:val="000000"/>
          <w:sz w:val="22"/>
          <w:szCs w:val="22"/>
        </w:rPr>
        <w:t xml:space="preserve"> aspects fall under </w:t>
      </w:r>
      <w:r w:rsidR="00C53305">
        <w:rPr>
          <w:rFonts w:asciiTheme="minorHAnsi" w:hAnsiTheme="minorHAnsi" w:cstheme="minorHAnsi"/>
          <w:color w:val="000000"/>
          <w:sz w:val="22"/>
          <w:szCs w:val="22"/>
        </w:rPr>
        <w:t xml:space="preserve">the tenets of </w:t>
      </w:r>
      <w:r w:rsidR="008003C0">
        <w:rPr>
          <w:rFonts w:asciiTheme="minorHAnsi" w:hAnsiTheme="minorHAnsi" w:cstheme="minorHAnsi"/>
          <w:color w:val="000000"/>
          <w:sz w:val="22"/>
          <w:szCs w:val="22"/>
        </w:rPr>
        <w:t xml:space="preserve">integrated pest management.  </w:t>
      </w:r>
      <w:r w:rsidR="005565F6">
        <w:rPr>
          <w:rFonts w:asciiTheme="minorHAnsi" w:hAnsiTheme="minorHAnsi" w:cstheme="minorHAnsi"/>
          <w:color w:val="000000"/>
          <w:sz w:val="22"/>
          <w:szCs w:val="22"/>
        </w:rPr>
        <w:t xml:space="preserve">Some of the </w:t>
      </w:r>
      <w:r w:rsidR="004955B1">
        <w:rPr>
          <w:rFonts w:asciiTheme="minorHAnsi" w:hAnsiTheme="minorHAnsi" w:cstheme="minorHAnsi"/>
          <w:color w:val="000000"/>
          <w:sz w:val="22"/>
          <w:szCs w:val="22"/>
        </w:rPr>
        <w:t>report’s</w:t>
      </w:r>
      <w:r w:rsidR="005565F6">
        <w:rPr>
          <w:rFonts w:asciiTheme="minorHAnsi" w:hAnsiTheme="minorHAnsi" w:cstheme="minorHAnsi"/>
          <w:color w:val="000000"/>
          <w:sz w:val="22"/>
          <w:szCs w:val="22"/>
        </w:rPr>
        <w:t xml:space="preserve"> findings, as follows, demonstrate the </w:t>
      </w:r>
      <w:r w:rsidR="00AA1839">
        <w:rPr>
          <w:rFonts w:asciiTheme="minorHAnsi" w:hAnsiTheme="minorHAnsi" w:cstheme="minorHAnsi"/>
          <w:color w:val="000000"/>
          <w:sz w:val="22"/>
          <w:szCs w:val="22"/>
        </w:rPr>
        <w:t xml:space="preserve">ongoing </w:t>
      </w:r>
      <w:r w:rsidR="00EA3CB2">
        <w:rPr>
          <w:rFonts w:asciiTheme="minorHAnsi" w:hAnsiTheme="minorHAnsi" w:cstheme="minorHAnsi"/>
          <w:color w:val="000000"/>
          <w:sz w:val="22"/>
          <w:szCs w:val="22"/>
        </w:rPr>
        <w:t>challenge</w:t>
      </w:r>
      <w:r w:rsidR="00AA1839">
        <w:rPr>
          <w:rFonts w:asciiTheme="minorHAnsi" w:hAnsiTheme="minorHAnsi" w:cstheme="minorHAnsi"/>
          <w:color w:val="000000"/>
          <w:sz w:val="22"/>
          <w:szCs w:val="22"/>
        </w:rPr>
        <w:t>s</w:t>
      </w:r>
      <w:r w:rsidR="00EA3CB2">
        <w:rPr>
          <w:rFonts w:asciiTheme="minorHAnsi" w:hAnsiTheme="minorHAnsi" w:cstheme="minorHAnsi"/>
          <w:color w:val="000000"/>
          <w:sz w:val="22"/>
          <w:szCs w:val="22"/>
        </w:rPr>
        <w:t xml:space="preserve"> for farmers</w:t>
      </w:r>
      <w:r w:rsidR="00C53305">
        <w:rPr>
          <w:rFonts w:asciiTheme="minorHAnsi" w:hAnsiTheme="minorHAnsi" w:cstheme="minorHAnsi"/>
          <w:color w:val="000000"/>
          <w:sz w:val="22"/>
          <w:szCs w:val="22"/>
        </w:rPr>
        <w:t xml:space="preserve"> in Vermont and the rest of the U.S.</w:t>
      </w:r>
      <w:r w:rsidR="00EA3CB2">
        <w:rPr>
          <w:rFonts w:asciiTheme="minorHAnsi" w:hAnsiTheme="minorHAnsi" w:cstheme="minorHAnsi"/>
          <w:color w:val="000000"/>
          <w:sz w:val="22"/>
          <w:szCs w:val="22"/>
        </w:rPr>
        <w:t xml:space="preserve"> in making management decisions for soil </w:t>
      </w:r>
      <w:r w:rsidR="004955B1">
        <w:rPr>
          <w:rFonts w:asciiTheme="minorHAnsi" w:hAnsiTheme="minorHAnsi" w:cstheme="minorHAnsi"/>
          <w:color w:val="000000"/>
          <w:sz w:val="22"/>
          <w:szCs w:val="22"/>
        </w:rPr>
        <w:t>inhabiting</w:t>
      </w:r>
      <w:r w:rsidR="00EA3CB2">
        <w:rPr>
          <w:rFonts w:asciiTheme="minorHAnsi" w:hAnsiTheme="minorHAnsi" w:cstheme="minorHAnsi"/>
          <w:color w:val="000000"/>
          <w:sz w:val="22"/>
          <w:szCs w:val="22"/>
        </w:rPr>
        <w:t xml:space="preserve"> and early season insects.  </w:t>
      </w:r>
    </w:p>
    <w:p w14:paraId="1D65B9F5" w14:textId="2D8DB825" w:rsidR="00E94450" w:rsidRPr="004955B1" w:rsidRDefault="00E94450" w:rsidP="00E94450">
      <w:pPr>
        <w:pStyle w:val="ListParagraph"/>
        <w:numPr>
          <w:ilvl w:val="0"/>
          <w:numId w:val="6"/>
        </w:numPr>
        <w:shd w:val="clear" w:color="auto" w:fill="FFFFFF"/>
        <w:rPr>
          <w:rFonts w:asciiTheme="minorHAnsi" w:hAnsiTheme="minorHAnsi" w:cstheme="minorHAnsi"/>
          <w:i/>
          <w:iCs/>
          <w:color w:val="000000"/>
        </w:rPr>
      </w:pPr>
      <w:r w:rsidRPr="004955B1">
        <w:rPr>
          <w:rFonts w:asciiTheme="minorHAnsi" w:hAnsiTheme="minorHAnsi" w:cstheme="minorHAnsi"/>
          <w:i/>
          <w:iCs/>
          <w:color w:val="000000"/>
        </w:rPr>
        <w:t>“Seed purchasing occurs months ahead of the season (September – November prior to April/May planting). Therefore, scouting the field for pests in the current year cannot influence what type of seeds to purchase and plant. Also, the previous year’s pest pressure levels are not a clear indicator of pest levels in the current year.</w:t>
      </w:r>
      <w:r w:rsidR="004906CD" w:rsidRPr="004955B1">
        <w:rPr>
          <w:rFonts w:asciiTheme="minorHAnsi" w:hAnsiTheme="minorHAnsi" w:cstheme="minorHAnsi"/>
          <w:i/>
          <w:iCs/>
          <w:color w:val="000000"/>
        </w:rPr>
        <w:t>”</w:t>
      </w:r>
    </w:p>
    <w:p w14:paraId="7AFE224F" w14:textId="77777777" w:rsidR="003F34B7" w:rsidRPr="004955B1" w:rsidRDefault="003F34B7" w:rsidP="003F34B7">
      <w:pPr>
        <w:pStyle w:val="ListParagraph"/>
        <w:numPr>
          <w:ilvl w:val="0"/>
          <w:numId w:val="6"/>
        </w:numPr>
        <w:shd w:val="clear" w:color="auto" w:fill="FFFFFF"/>
        <w:rPr>
          <w:rFonts w:asciiTheme="minorHAnsi" w:hAnsiTheme="minorHAnsi" w:cstheme="minorHAnsi"/>
          <w:i/>
          <w:iCs/>
          <w:color w:val="000000"/>
        </w:rPr>
      </w:pPr>
      <w:r w:rsidRPr="004955B1">
        <w:rPr>
          <w:rFonts w:asciiTheme="minorHAnsi" w:hAnsiTheme="minorHAnsi" w:cstheme="minorHAnsi"/>
          <w:i/>
          <w:iCs/>
          <w:color w:val="000000"/>
        </w:rPr>
        <w:t>“It is very challenging to monitor soil pests to determine if threshold values are exceeded within the window of time prior to planting in Vermont.”</w:t>
      </w:r>
    </w:p>
    <w:p w14:paraId="33A97B31" w14:textId="5A9D9791" w:rsidR="004906CD" w:rsidRPr="004955B1" w:rsidRDefault="004906CD" w:rsidP="004906CD">
      <w:pPr>
        <w:pStyle w:val="ListParagraph"/>
        <w:numPr>
          <w:ilvl w:val="0"/>
          <w:numId w:val="6"/>
        </w:numPr>
        <w:shd w:val="clear" w:color="auto" w:fill="FFFFFF"/>
        <w:rPr>
          <w:rFonts w:asciiTheme="minorHAnsi" w:hAnsiTheme="minorHAnsi" w:cstheme="minorHAnsi"/>
          <w:i/>
          <w:iCs/>
          <w:color w:val="000000"/>
        </w:rPr>
      </w:pPr>
      <w:r w:rsidRPr="004955B1">
        <w:rPr>
          <w:rFonts w:asciiTheme="minorHAnsi" w:hAnsiTheme="minorHAnsi" w:cstheme="minorHAnsi"/>
          <w:i/>
          <w:iCs/>
          <w:color w:val="000000"/>
        </w:rPr>
        <w:t>“Few methods are available for scouting for corn seed maggot and no economic thresholds are established for this pest.”</w:t>
      </w:r>
    </w:p>
    <w:p w14:paraId="7F2EC014" w14:textId="02E3325A" w:rsidR="004955B1" w:rsidRPr="004955B1" w:rsidRDefault="004955B1" w:rsidP="004955B1">
      <w:pPr>
        <w:pStyle w:val="ListParagraph"/>
        <w:numPr>
          <w:ilvl w:val="0"/>
          <w:numId w:val="6"/>
        </w:numPr>
        <w:shd w:val="clear" w:color="auto" w:fill="FFFFFF"/>
        <w:rPr>
          <w:rFonts w:asciiTheme="minorHAnsi" w:hAnsiTheme="minorHAnsi" w:cstheme="minorHAnsi"/>
          <w:i/>
          <w:iCs/>
          <w:color w:val="000000"/>
        </w:rPr>
      </w:pPr>
      <w:r w:rsidRPr="004955B1">
        <w:rPr>
          <w:rFonts w:asciiTheme="minorHAnsi" w:hAnsiTheme="minorHAnsi" w:cstheme="minorHAnsi"/>
          <w:i/>
          <w:iCs/>
          <w:color w:val="000000"/>
        </w:rPr>
        <w:t>“Corn seed maggot is unpredictable. It can appear before or after planting. Corn is vulnerable to corn seed maggot damage 7-30 days from planting, and there is no insecticide rescue treatment.”</w:t>
      </w:r>
    </w:p>
    <w:p w14:paraId="0B7FF9F6" w14:textId="07B41157" w:rsidR="004955B1" w:rsidRPr="004955B1" w:rsidRDefault="004955B1" w:rsidP="004955B1">
      <w:pPr>
        <w:pStyle w:val="ListParagraph"/>
        <w:numPr>
          <w:ilvl w:val="0"/>
          <w:numId w:val="6"/>
        </w:numPr>
        <w:shd w:val="clear" w:color="auto" w:fill="FFFFFF"/>
        <w:rPr>
          <w:rFonts w:asciiTheme="minorHAnsi" w:hAnsiTheme="minorHAnsi" w:cstheme="minorHAnsi"/>
          <w:i/>
          <w:iCs/>
          <w:color w:val="000000"/>
        </w:rPr>
      </w:pPr>
      <w:r w:rsidRPr="004955B1">
        <w:rPr>
          <w:rFonts w:asciiTheme="minorHAnsi" w:hAnsiTheme="minorHAnsi" w:cstheme="minorHAnsi"/>
          <w:i/>
          <w:iCs/>
          <w:color w:val="000000"/>
        </w:rPr>
        <w:t>“Wireworm bait traps within the field help scout for the pest and have an established economic threshold of an average of 1 wireworm per bait station for the whole field.”</w:t>
      </w:r>
    </w:p>
    <w:p w14:paraId="662EDFF5" w14:textId="38F1954B" w:rsidR="008F5B13" w:rsidRPr="008F1924" w:rsidRDefault="008F5B13" w:rsidP="005748C4">
      <w:pPr>
        <w:shd w:val="clear" w:color="auto" w:fill="FFFFFF"/>
        <w:spacing w:line="276" w:lineRule="auto"/>
        <w:rPr>
          <w:rFonts w:asciiTheme="minorHAnsi" w:hAnsiTheme="minorHAnsi" w:cstheme="minorHAnsi"/>
          <w:color w:val="000000"/>
          <w:sz w:val="22"/>
          <w:szCs w:val="22"/>
        </w:rPr>
      </w:pPr>
      <w:r w:rsidRPr="008F1924">
        <w:rPr>
          <w:rFonts w:asciiTheme="minorHAnsi" w:hAnsiTheme="minorHAnsi" w:cstheme="minorHAnsi"/>
          <w:color w:val="000000"/>
          <w:sz w:val="22"/>
          <w:szCs w:val="22"/>
        </w:rPr>
        <w:t xml:space="preserve">For soybean aphid control, </w:t>
      </w:r>
      <w:r w:rsidR="00436E22">
        <w:rPr>
          <w:rFonts w:asciiTheme="minorHAnsi" w:hAnsiTheme="minorHAnsi" w:cstheme="minorHAnsi"/>
          <w:color w:val="000000"/>
          <w:sz w:val="22"/>
          <w:szCs w:val="22"/>
        </w:rPr>
        <w:t xml:space="preserve">an invasive pest, </w:t>
      </w:r>
      <w:r w:rsidRPr="008F1924">
        <w:rPr>
          <w:rFonts w:asciiTheme="minorHAnsi" w:hAnsiTheme="minorHAnsi" w:cstheme="minorHAnsi"/>
          <w:color w:val="000000"/>
          <w:sz w:val="22"/>
          <w:szCs w:val="22"/>
        </w:rPr>
        <w:t>neonicotinoid seed treatments are part of an IPM approach utilizing both chemical and biological controls. As noted by Bahlai et al</w:t>
      </w:r>
      <w:r w:rsidR="00CF116C">
        <w:rPr>
          <w:rFonts w:asciiTheme="minorHAnsi" w:hAnsiTheme="minorHAnsi" w:cstheme="minorHAnsi"/>
          <w:color w:val="000000"/>
          <w:sz w:val="22"/>
          <w:szCs w:val="22"/>
        </w:rPr>
        <w:t xml:space="preserve"> (2015)</w:t>
      </w:r>
      <w:r w:rsidRPr="008F1924">
        <w:rPr>
          <w:rFonts w:asciiTheme="minorHAnsi" w:hAnsiTheme="minorHAnsi" w:cstheme="minorHAnsi"/>
          <w:color w:val="000000"/>
          <w:sz w:val="22"/>
          <w:szCs w:val="22"/>
        </w:rPr>
        <w:t xml:space="preserve"> in the paper “Shifts in dynamic regime of an invasive lady beetle are linked to the invasion and insecticidal management of its prey</w:t>
      </w:r>
      <w:r w:rsidR="00AE125B" w:rsidRPr="008F1924">
        <w:rPr>
          <w:rFonts w:asciiTheme="minorHAnsi" w:hAnsiTheme="minorHAnsi" w:cstheme="minorHAnsi"/>
          <w:color w:val="000000"/>
          <w:sz w:val="22"/>
          <w:szCs w:val="22"/>
        </w:rPr>
        <w:t>,</w:t>
      </w:r>
      <w:r w:rsidRPr="008F1924">
        <w:rPr>
          <w:rFonts w:asciiTheme="minorHAnsi" w:hAnsiTheme="minorHAnsi" w:cstheme="minorHAnsi"/>
          <w:color w:val="000000"/>
          <w:sz w:val="22"/>
          <w:szCs w:val="22"/>
        </w:rPr>
        <w:t xml:space="preserve">” when neonicotinoid seed treatments were used across multiple states, the soybean aphid populations trended to be lower. This was attributed to a smaller soybean aphid population following neonicotinoid seed treatments and biological control by the Asian lady beetle, a predator of soybean aphid. </w:t>
      </w:r>
    </w:p>
    <w:p w14:paraId="05D97DEC" w14:textId="77777777" w:rsidR="005748C4" w:rsidRDefault="005748C4" w:rsidP="005748C4">
      <w:pPr>
        <w:spacing w:line="276" w:lineRule="auto"/>
        <w:rPr>
          <w:rFonts w:asciiTheme="minorHAnsi" w:hAnsiTheme="minorHAnsi" w:cstheme="minorHAnsi"/>
          <w:sz w:val="22"/>
          <w:szCs w:val="22"/>
        </w:rPr>
      </w:pPr>
    </w:p>
    <w:p w14:paraId="0F0BA89B" w14:textId="29F48041" w:rsidR="00122B1F" w:rsidRPr="008F1924" w:rsidRDefault="00BA0A20" w:rsidP="00122B1F">
      <w:pPr>
        <w:spacing w:line="276" w:lineRule="auto"/>
        <w:rPr>
          <w:rFonts w:asciiTheme="minorHAnsi" w:eastAsiaTheme="minorHAnsi" w:hAnsiTheme="minorHAnsi" w:cstheme="minorHAnsi"/>
          <w:sz w:val="22"/>
          <w:szCs w:val="22"/>
        </w:rPr>
      </w:pPr>
      <w:r>
        <w:rPr>
          <w:rFonts w:asciiTheme="minorHAnsi" w:eastAsiaTheme="minorHAnsi" w:hAnsiTheme="minorHAnsi" w:cstheme="minorHAnsi"/>
          <w:sz w:val="22"/>
          <w:szCs w:val="22"/>
        </w:rPr>
        <w:t xml:space="preserve">In their 2020 paper </w:t>
      </w:r>
      <w:r w:rsidR="00122B1F" w:rsidRPr="008F1924">
        <w:rPr>
          <w:rFonts w:asciiTheme="minorHAnsi" w:eastAsiaTheme="minorHAnsi" w:hAnsiTheme="minorHAnsi" w:cstheme="minorHAnsi"/>
          <w:sz w:val="22"/>
          <w:szCs w:val="22"/>
        </w:rPr>
        <w:t xml:space="preserve">“The value of insect management to US maize, soybean and cotton farmers” Hurley and Mitchell examined factors farmers used when making pest management decisions. Farmers that used seed treatments were making pest management decisions months prior to planting, which is a risk based IPM approach.  With this approach, there is no right or wrong determination; it depends on the farmer’s perception of risks and benefits.  In addition to factors such as yield and costs, farmers consider other factors such as economic risk, human safety, and environmental safety, which are elements of IPM programs. </w:t>
      </w:r>
    </w:p>
    <w:p w14:paraId="1681DD18" w14:textId="77777777" w:rsidR="00122B1F" w:rsidRDefault="00122B1F" w:rsidP="005748C4">
      <w:pPr>
        <w:spacing w:line="276" w:lineRule="auto"/>
        <w:rPr>
          <w:rFonts w:asciiTheme="minorHAnsi" w:hAnsiTheme="minorHAnsi" w:cstheme="minorHAnsi"/>
          <w:sz w:val="22"/>
          <w:szCs w:val="22"/>
        </w:rPr>
      </w:pPr>
    </w:p>
    <w:p w14:paraId="4AB05198" w14:textId="634188F0" w:rsidR="008C048F" w:rsidRPr="008F1924" w:rsidRDefault="008C048F" w:rsidP="005748C4">
      <w:pPr>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As with any insecticide tool, the best resistance management strategy is to avoid repeated sequential uses of insecticides (seed treatment, soil application and foliar application) with a single mode of action for season-long control of any target insect species that has more than one generation per crop per season. Since insecticide seed treatments are targeted against soil insect pests and early season insect pests and activity lasts for a few weeks after planting, insecticide seed treatments </w:t>
      </w:r>
      <w:r w:rsidR="001A10AA">
        <w:rPr>
          <w:rFonts w:asciiTheme="minorHAnsi" w:hAnsiTheme="minorHAnsi" w:cstheme="minorHAnsi"/>
          <w:sz w:val="22"/>
          <w:szCs w:val="22"/>
        </w:rPr>
        <w:t>do</w:t>
      </w:r>
      <w:r w:rsidR="001A10AA" w:rsidRPr="008F1924">
        <w:rPr>
          <w:rFonts w:asciiTheme="minorHAnsi" w:hAnsiTheme="minorHAnsi" w:cstheme="minorHAnsi"/>
          <w:sz w:val="22"/>
          <w:szCs w:val="22"/>
        </w:rPr>
        <w:t xml:space="preserve"> </w:t>
      </w:r>
      <w:r w:rsidRPr="008F1924">
        <w:rPr>
          <w:rFonts w:asciiTheme="minorHAnsi" w:hAnsiTheme="minorHAnsi" w:cstheme="minorHAnsi"/>
          <w:sz w:val="22"/>
          <w:szCs w:val="22"/>
        </w:rPr>
        <w:t xml:space="preserve">not have biological activity the entire season and fit well within an </w:t>
      </w:r>
      <w:r w:rsidR="00C43829">
        <w:rPr>
          <w:rFonts w:asciiTheme="minorHAnsi" w:hAnsiTheme="minorHAnsi" w:cstheme="minorHAnsi"/>
          <w:sz w:val="22"/>
          <w:szCs w:val="22"/>
        </w:rPr>
        <w:t>Insect Resistance Management</w:t>
      </w:r>
      <w:r w:rsidRPr="008F1924">
        <w:rPr>
          <w:rFonts w:asciiTheme="minorHAnsi" w:hAnsiTheme="minorHAnsi" w:cstheme="minorHAnsi"/>
          <w:sz w:val="22"/>
          <w:szCs w:val="22"/>
        </w:rPr>
        <w:t xml:space="preserve"> </w:t>
      </w:r>
      <w:r w:rsidR="00C43829">
        <w:rPr>
          <w:rFonts w:asciiTheme="minorHAnsi" w:hAnsiTheme="minorHAnsi" w:cstheme="minorHAnsi"/>
          <w:sz w:val="22"/>
          <w:szCs w:val="22"/>
        </w:rPr>
        <w:t>(</w:t>
      </w:r>
      <w:r w:rsidRPr="008F1924">
        <w:rPr>
          <w:rFonts w:asciiTheme="minorHAnsi" w:hAnsiTheme="minorHAnsi" w:cstheme="minorHAnsi"/>
          <w:sz w:val="22"/>
          <w:szCs w:val="22"/>
        </w:rPr>
        <w:t>IRM</w:t>
      </w:r>
      <w:r w:rsidR="00C43829">
        <w:rPr>
          <w:rFonts w:asciiTheme="minorHAnsi" w:hAnsiTheme="minorHAnsi" w:cstheme="minorHAnsi"/>
          <w:sz w:val="22"/>
          <w:szCs w:val="22"/>
        </w:rPr>
        <w:t>)</w:t>
      </w:r>
      <w:r w:rsidRPr="008F1924">
        <w:rPr>
          <w:rFonts w:asciiTheme="minorHAnsi" w:hAnsiTheme="minorHAnsi" w:cstheme="minorHAnsi"/>
          <w:sz w:val="22"/>
          <w:szCs w:val="22"/>
        </w:rPr>
        <w:t xml:space="preserve"> program.  </w:t>
      </w:r>
    </w:p>
    <w:p w14:paraId="51348067" w14:textId="77777777" w:rsidR="008F5B13" w:rsidRPr="008F1924" w:rsidRDefault="008F5B13" w:rsidP="004C5FC3">
      <w:pPr>
        <w:spacing w:line="276" w:lineRule="auto"/>
        <w:jc w:val="both"/>
        <w:rPr>
          <w:rFonts w:asciiTheme="minorHAnsi" w:hAnsiTheme="minorHAnsi" w:cstheme="minorHAnsi"/>
          <w:sz w:val="22"/>
          <w:szCs w:val="22"/>
        </w:rPr>
      </w:pPr>
    </w:p>
    <w:p w14:paraId="55B4B720" w14:textId="0A51A30A" w:rsidR="008D7A8F" w:rsidRPr="003D1B93" w:rsidRDefault="008D7A8F" w:rsidP="00386983">
      <w:pPr>
        <w:spacing w:after="240" w:line="259" w:lineRule="auto"/>
        <w:rPr>
          <w:rFonts w:asciiTheme="minorHAnsi" w:eastAsiaTheme="minorHAnsi" w:hAnsiTheme="minorHAnsi" w:cstheme="minorHAnsi"/>
          <w:b/>
          <w:bCs/>
          <w:sz w:val="24"/>
          <w:szCs w:val="24"/>
        </w:rPr>
      </w:pPr>
      <w:r w:rsidRPr="003D1B93">
        <w:rPr>
          <w:rFonts w:asciiTheme="minorHAnsi" w:eastAsiaTheme="minorHAnsi" w:hAnsiTheme="minorHAnsi" w:cstheme="minorHAnsi"/>
          <w:b/>
          <w:sz w:val="24"/>
          <w:szCs w:val="24"/>
        </w:rPr>
        <w:t>Risk and Benefits</w:t>
      </w:r>
      <w:r w:rsidR="00586E08" w:rsidRPr="003D1B93">
        <w:rPr>
          <w:rFonts w:asciiTheme="minorHAnsi" w:eastAsiaTheme="minorHAnsi" w:hAnsiTheme="minorHAnsi" w:cstheme="minorHAnsi"/>
          <w:b/>
          <w:bCs/>
          <w:sz w:val="24"/>
          <w:szCs w:val="24"/>
        </w:rPr>
        <w:t xml:space="preserve"> </w:t>
      </w:r>
    </w:p>
    <w:p w14:paraId="496B050C" w14:textId="760678F3" w:rsidR="00F52274" w:rsidRPr="008F1924" w:rsidRDefault="00CD4846" w:rsidP="004C5FC3">
      <w:pPr>
        <w:spacing w:line="276" w:lineRule="auto"/>
        <w:contextualSpacing/>
        <w:rPr>
          <w:rFonts w:asciiTheme="minorHAnsi" w:eastAsiaTheme="minorEastAsia" w:hAnsiTheme="minorHAnsi" w:cstheme="minorBidi"/>
          <w:sz w:val="22"/>
          <w:szCs w:val="22"/>
        </w:rPr>
      </w:pPr>
      <w:r w:rsidRPr="1884C68B">
        <w:rPr>
          <w:rFonts w:asciiTheme="minorHAnsi" w:eastAsiaTheme="minorEastAsia" w:hAnsiTheme="minorHAnsi" w:cstheme="minorBidi"/>
          <w:sz w:val="22"/>
          <w:szCs w:val="22"/>
        </w:rPr>
        <w:t xml:space="preserve">In the </w:t>
      </w:r>
      <w:r w:rsidR="00314046" w:rsidRPr="1884C68B">
        <w:rPr>
          <w:rFonts w:asciiTheme="minorHAnsi" w:eastAsiaTheme="minorEastAsia" w:hAnsiTheme="minorHAnsi" w:cstheme="minorBidi"/>
          <w:sz w:val="22"/>
          <w:szCs w:val="22"/>
        </w:rPr>
        <w:t>Petition</w:t>
      </w:r>
      <w:r w:rsidRPr="1884C68B">
        <w:rPr>
          <w:rFonts w:asciiTheme="minorHAnsi" w:eastAsiaTheme="minorEastAsia" w:hAnsiTheme="minorHAnsi" w:cstheme="minorBidi"/>
          <w:sz w:val="22"/>
          <w:szCs w:val="22"/>
        </w:rPr>
        <w:t>, claims were made that</w:t>
      </w:r>
      <w:r w:rsidR="00EE70E2" w:rsidRPr="1884C68B">
        <w:rPr>
          <w:rFonts w:asciiTheme="minorHAnsi" w:eastAsiaTheme="minorEastAsia" w:hAnsiTheme="minorHAnsi" w:cstheme="minorBidi"/>
          <w:sz w:val="22"/>
          <w:szCs w:val="22"/>
        </w:rPr>
        <w:t xml:space="preserve"> EPA</w:t>
      </w:r>
      <w:r w:rsidR="005B5263" w:rsidRPr="1884C68B">
        <w:rPr>
          <w:rFonts w:asciiTheme="minorHAnsi" w:eastAsiaTheme="minorEastAsia" w:hAnsiTheme="minorHAnsi" w:cstheme="minorBidi"/>
          <w:sz w:val="22"/>
          <w:szCs w:val="22"/>
        </w:rPr>
        <w:t xml:space="preserve"> has not been adequately equipped to "make regulatory judgments" regarding "the risks and benefits of pesticide products".  </w:t>
      </w:r>
      <w:r w:rsidR="003D4926" w:rsidRPr="1884C68B">
        <w:rPr>
          <w:rFonts w:asciiTheme="minorHAnsi" w:eastAsiaTheme="minorEastAsia" w:hAnsiTheme="minorHAnsi" w:cstheme="minorBidi"/>
          <w:sz w:val="22"/>
          <w:szCs w:val="22"/>
        </w:rPr>
        <w:t>EPA conducts numerous risk assessments during the registration process</w:t>
      </w:r>
      <w:r w:rsidR="00CF17A5" w:rsidRPr="1884C68B">
        <w:rPr>
          <w:rFonts w:asciiTheme="minorHAnsi" w:eastAsiaTheme="minorEastAsia" w:hAnsiTheme="minorHAnsi" w:cstheme="minorBidi"/>
          <w:sz w:val="22"/>
          <w:szCs w:val="22"/>
        </w:rPr>
        <w:t>,</w:t>
      </w:r>
      <w:r w:rsidR="003D4926" w:rsidRPr="1884C68B">
        <w:rPr>
          <w:rFonts w:asciiTheme="minorHAnsi" w:eastAsiaTheme="minorEastAsia" w:hAnsiTheme="minorHAnsi" w:cstheme="minorBidi"/>
          <w:sz w:val="22"/>
          <w:szCs w:val="22"/>
        </w:rPr>
        <w:t xml:space="preserve"> which include </w:t>
      </w:r>
      <w:r w:rsidR="00F91A45" w:rsidRPr="1884C68B">
        <w:rPr>
          <w:rFonts w:asciiTheme="minorHAnsi" w:eastAsiaTheme="minorEastAsia" w:hAnsiTheme="minorHAnsi" w:cstheme="minorBidi"/>
          <w:sz w:val="22"/>
          <w:szCs w:val="22"/>
        </w:rPr>
        <w:t xml:space="preserve">human safety, </w:t>
      </w:r>
      <w:r w:rsidR="003D4926" w:rsidRPr="1884C68B">
        <w:rPr>
          <w:rFonts w:asciiTheme="minorHAnsi" w:eastAsiaTheme="minorEastAsia" w:hAnsiTheme="minorHAnsi" w:cstheme="minorBidi"/>
          <w:sz w:val="22"/>
          <w:szCs w:val="22"/>
        </w:rPr>
        <w:t>ecological</w:t>
      </w:r>
      <w:r w:rsidR="00F91A45" w:rsidRPr="1884C68B">
        <w:rPr>
          <w:rFonts w:asciiTheme="minorHAnsi" w:eastAsiaTheme="minorEastAsia" w:hAnsiTheme="minorHAnsi" w:cstheme="minorBidi"/>
          <w:sz w:val="22"/>
          <w:szCs w:val="22"/>
        </w:rPr>
        <w:t>,</w:t>
      </w:r>
      <w:r w:rsidR="003D4926" w:rsidRPr="1884C68B">
        <w:rPr>
          <w:rFonts w:asciiTheme="minorHAnsi" w:eastAsiaTheme="minorEastAsia" w:hAnsiTheme="minorHAnsi" w:cstheme="minorBidi"/>
          <w:sz w:val="22"/>
          <w:szCs w:val="22"/>
        </w:rPr>
        <w:t xml:space="preserve"> and pollinator risk assessment</w:t>
      </w:r>
      <w:r w:rsidR="00C714BA" w:rsidRPr="1884C68B">
        <w:rPr>
          <w:rFonts w:asciiTheme="minorHAnsi" w:eastAsiaTheme="minorEastAsia" w:hAnsiTheme="minorHAnsi" w:cstheme="minorBidi"/>
          <w:sz w:val="22"/>
          <w:szCs w:val="22"/>
        </w:rPr>
        <w:t>s</w:t>
      </w:r>
      <w:r w:rsidR="003D4926" w:rsidRPr="1884C68B">
        <w:rPr>
          <w:rFonts w:asciiTheme="minorHAnsi" w:eastAsiaTheme="minorEastAsia" w:hAnsiTheme="minorHAnsi" w:cstheme="minorBidi"/>
          <w:sz w:val="22"/>
          <w:szCs w:val="22"/>
        </w:rPr>
        <w:t xml:space="preserve">. </w:t>
      </w:r>
      <w:r w:rsidR="00115761" w:rsidRPr="1884C68B">
        <w:rPr>
          <w:rFonts w:asciiTheme="minorHAnsi" w:eastAsiaTheme="minorEastAsia" w:hAnsiTheme="minorHAnsi" w:cstheme="minorBidi"/>
          <w:sz w:val="22"/>
          <w:szCs w:val="22"/>
        </w:rPr>
        <w:t>The</w:t>
      </w:r>
      <w:r w:rsidR="00470C47" w:rsidRPr="1884C68B">
        <w:rPr>
          <w:rFonts w:asciiTheme="minorHAnsi" w:eastAsiaTheme="minorEastAsia" w:hAnsiTheme="minorHAnsi" w:cstheme="minorBidi"/>
          <w:sz w:val="22"/>
          <w:szCs w:val="22"/>
        </w:rPr>
        <w:t xml:space="preserve"> neonicotinoids are</w:t>
      </w:r>
      <w:r w:rsidR="00C714BA" w:rsidRPr="1884C68B">
        <w:rPr>
          <w:rFonts w:asciiTheme="minorHAnsi" w:eastAsiaTheme="minorEastAsia" w:hAnsiTheme="minorHAnsi" w:cstheme="minorBidi"/>
          <w:sz w:val="22"/>
          <w:szCs w:val="22"/>
        </w:rPr>
        <w:t xml:space="preserve"> currently</w:t>
      </w:r>
      <w:r w:rsidR="00470C47" w:rsidRPr="1884C68B">
        <w:rPr>
          <w:rFonts w:asciiTheme="minorHAnsi" w:eastAsiaTheme="minorEastAsia" w:hAnsiTheme="minorHAnsi" w:cstheme="minorBidi"/>
          <w:sz w:val="22"/>
          <w:szCs w:val="22"/>
        </w:rPr>
        <w:t xml:space="preserve"> in registration review and the information for this work can be found on the EPA website</w:t>
      </w:r>
      <w:r w:rsidR="004E7113" w:rsidRPr="1884C68B">
        <w:rPr>
          <w:rFonts w:asciiTheme="minorHAnsi" w:eastAsiaTheme="minorEastAsia" w:hAnsiTheme="minorHAnsi" w:cstheme="minorBidi"/>
          <w:sz w:val="22"/>
          <w:szCs w:val="22"/>
        </w:rPr>
        <w:t xml:space="preserve"> page Schedule for Review of Neonicotinoid Pesticides</w:t>
      </w:r>
      <w:r w:rsidR="00470C47" w:rsidRPr="1884C68B">
        <w:rPr>
          <w:rFonts w:asciiTheme="minorHAnsi" w:eastAsiaTheme="minorEastAsia" w:hAnsiTheme="minorHAnsi" w:cstheme="minorBidi"/>
          <w:sz w:val="22"/>
          <w:szCs w:val="22"/>
        </w:rPr>
        <w:t xml:space="preserve"> (</w:t>
      </w:r>
      <w:hyperlink r:id="rId24">
        <w:r w:rsidR="004E7113" w:rsidRPr="1884C68B">
          <w:rPr>
            <w:rStyle w:val="Hyperlink"/>
            <w:rFonts w:asciiTheme="minorHAnsi" w:eastAsiaTheme="minorEastAsia" w:hAnsiTheme="minorHAnsi" w:cstheme="minorBidi"/>
            <w:sz w:val="22"/>
            <w:szCs w:val="22"/>
          </w:rPr>
          <w:t>https://www.epa.gov/pollinator-protection/schedule-review-neonicotinoid-pesticides</w:t>
        </w:r>
      </w:hyperlink>
      <w:r w:rsidR="004E7113" w:rsidRPr="1884C68B">
        <w:rPr>
          <w:rFonts w:asciiTheme="minorHAnsi" w:eastAsiaTheme="minorEastAsia" w:hAnsiTheme="minorHAnsi" w:cstheme="minorBidi"/>
          <w:sz w:val="22"/>
          <w:szCs w:val="22"/>
        </w:rPr>
        <w:t xml:space="preserve">). </w:t>
      </w:r>
      <w:r w:rsidR="003D4926" w:rsidRPr="1884C68B">
        <w:rPr>
          <w:rFonts w:asciiTheme="minorHAnsi" w:eastAsiaTheme="minorEastAsia" w:hAnsiTheme="minorHAnsi" w:cstheme="minorBidi"/>
          <w:sz w:val="22"/>
          <w:szCs w:val="22"/>
        </w:rPr>
        <w:t>In addition</w:t>
      </w:r>
      <w:r w:rsidR="009609AF" w:rsidRPr="1884C68B">
        <w:rPr>
          <w:rFonts w:asciiTheme="minorHAnsi" w:eastAsiaTheme="minorEastAsia" w:hAnsiTheme="minorHAnsi" w:cstheme="minorBidi"/>
          <w:sz w:val="22"/>
          <w:szCs w:val="22"/>
        </w:rPr>
        <w:t>, EPA</w:t>
      </w:r>
      <w:r w:rsidR="00D14D04" w:rsidRPr="1884C68B">
        <w:rPr>
          <w:rFonts w:asciiTheme="minorHAnsi" w:eastAsiaTheme="minorEastAsia" w:hAnsiTheme="minorHAnsi" w:cstheme="minorBidi"/>
          <w:sz w:val="22"/>
          <w:szCs w:val="22"/>
        </w:rPr>
        <w:t>’s</w:t>
      </w:r>
      <w:r w:rsidR="009609AF" w:rsidRPr="1884C68B">
        <w:rPr>
          <w:rFonts w:asciiTheme="minorHAnsi" w:eastAsiaTheme="minorEastAsia" w:hAnsiTheme="minorHAnsi" w:cstheme="minorBidi"/>
          <w:sz w:val="22"/>
          <w:szCs w:val="22"/>
        </w:rPr>
        <w:t xml:space="preserve"> Biological Economic and </w:t>
      </w:r>
      <w:r w:rsidR="00940AB9" w:rsidRPr="1884C68B">
        <w:rPr>
          <w:rFonts w:asciiTheme="minorHAnsi" w:eastAsiaTheme="minorEastAsia" w:hAnsiTheme="minorHAnsi" w:cstheme="minorBidi"/>
          <w:sz w:val="22"/>
          <w:szCs w:val="22"/>
        </w:rPr>
        <w:t xml:space="preserve">Analysis </w:t>
      </w:r>
      <w:r w:rsidR="009609AF" w:rsidRPr="1884C68B">
        <w:rPr>
          <w:rFonts w:asciiTheme="minorHAnsi" w:eastAsiaTheme="minorEastAsia" w:hAnsiTheme="minorHAnsi" w:cstheme="minorBidi"/>
          <w:sz w:val="22"/>
          <w:szCs w:val="22"/>
        </w:rPr>
        <w:t>Division (BEAD</w:t>
      </w:r>
      <w:r w:rsidR="001E6C46" w:rsidRPr="1884C68B">
        <w:rPr>
          <w:rFonts w:asciiTheme="minorHAnsi" w:eastAsiaTheme="minorEastAsia" w:hAnsiTheme="minorHAnsi" w:cstheme="minorBidi"/>
          <w:sz w:val="22"/>
          <w:szCs w:val="22"/>
        </w:rPr>
        <w:t>)</w:t>
      </w:r>
      <w:r w:rsidR="00D14D04" w:rsidRPr="1884C68B">
        <w:rPr>
          <w:rFonts w:asciiTheme="minorHAnsi" w:eastAsiaTheme="minorEastAsia" w:hAnsiTheme="minorHAnsi" w:cstheme="minorBidi"/>
          <w:sz w:val="22"/>
          <w:szCs w:val="22"/>
        </w:rPr>
        <w:t xml:space="preserve"> </w:t>
      </w:r>
      <w:r w:rsidR="00D14D04" w:rsidRPr="008F1924">
        <w:rPr>
          <w:rFonts w:asciiTheme="minorHAnsi" w:eastAsiaTheme="minorEastAsia" w:hAnsiTheme="minorHAnsi" w:cstheme="minorHAnsi"/>
          <w:sz w:val="22"/>
          <w:szCs w:val="22"/>
        </w:rPr>
        <w:t xml:space="preserve">reviews </w:t>
      </w:r>
      <w:r w:rsidR="001C415A" w:rsidRPr="008F1924">
        <w:rPr>
          <w:rFonts w:asciiTheme="minorHAnsi" w:eastAsiaTheme="minorEastAsia" w:hAnsiTheme="minorHAnsi" w:cstheme="minorHAnsi"/>
          <w:sz w:val="22"/>
          <w:szCs w:val="22"/>
        </w:rPr>
        <w:t xml:space="preserve">pesticides risks </w:t>
      </w:r>
      <w:r w:rsidR="00D14D04" w:rsidRPr="008F1924">
        <w:rPr>
          <w:rFonts w:asciiTheme="minorHAnsi" w:eastAsiaTheme="minorEastAsia" w:hAnsiTheme="minorHAnsi" w:cstheme="minorHAnsi"/>
          <w:sz w:val="22"/>
          <w:szCs w:val="22"/>
        </w:rPr>
        <w:t>and benefits</w:t>
      </w:r>
      <w:r w:rsidR="00F52274" w:rsidRPr="1884C68B">
        <w:rPr>
          <w:rFonts w:asciiTheme="minorHAnsi" w:eastAsiaTheme="minorEastAsia" w:hAnsiTheme="minorHAnsi" w:cstheme="minorBidi"/>
          <w:sz w:val="22"/>
          <w:szCs w:val="22"/>
        </w:rPr>
        <w:t>. According to the EPA website (</w:t>
      </w:r>
      <w:hyperlink r:id="rId25">
        <w:r w:rsidR="00F52274" w:rsidRPr="1884C68B">
          <w:rPr>
            <w:rStyle w:val="Hyperlink"/>
            <w:rFonts w:asciiTheme="minorHAnsi" w:eastAsiaTheme="minorEastAsia" w:hAnsiTheme="minorHAnsi" w:cstheme="minorBidi"/>
            <w:sz w:val="22"/>
            <w:szCs w:val="22"/>
          </w:rPr>
          <w:t>https://www.epa.gov/pesticide-contacts/contacts-office-pesticide-programs-biological-and-economic-analysis-division</w:t>
        </w:r>
      </w:hyperlink>
      <w:r w:rsidR="00F52274" w:rsidRPr="1884C68B">
        <w:rPr>
          <w:rFonts w:asciiTheme="minorHAnsi" w:eastAsiaTheme="minorEastAsia" w:hAnsiTheme="minorHAnsi" w:cstheme="minorBidi"/>
          <w:sz w:val="22"/>
          <w:szCs w:val="22"/>
        </w:rPr>
        <w:t xml:space="preserve">), </w:t>
      </w:r>
      <w:r w:rsidR="00817DBE" w:rsidRPr="1884C68B">
        <w:rPr>
          <w:rFonts w:asciiTheme="minorHAnsi" w:eastAsiaTheme="minorEastAsia" w:hAnsiTheme="minorHAnsi" w:cstheme="minorBidi"/>
          <w:sz w:val="22"/>
          <w:szCs w:val="22"/>
        </w:rPr>
        <w:t xml:space="preserve">BEAD “provides pesticide use-related information and economic analyses in support of pesticide regulatory activities.”  For </w:t>
      </w:r>
      <w:r w:rsidR="004119F1" w:rsidRPr="1884C68B">
        <w:rPr>
          <w:rFonts w:asciiTheme="minorHAnsi" w:eastAsiaTheme="minorEastAsia" w:hAnsiTheme="minorHAnsi" w:cstheme="minorBidi"/>
          <w:sz w:val="22"/>
          <w:szCs w:val="22"/>
        </w:rPr>
        <w:t>neonicotinoids and</w:t>
      </w:r>
      <w:r w:rsidR="00817DBE" w:rsidRPr="1884C68B">
        <w:rPr>
          <w:rFonts w:asciiTheme="minorHAnsi" w:eastAsiaTheme="minorEastAsia" w:hAnsiTheme="minorHAnsi" w:cstheme="minorBidi"/>
          <w:sz w:val="22"/>
          <w:szCs w:val="22"/>
        </w:rPr>
        <w:t xml:space="preserve"> other systemic insecticides, BEAD has provided comprehensive reports</w:t>
      </w:r>
      <w:r w:rsidR="007A3BAE" w:rsidRPr="1884C68B">
        <w:rPr>
          <w:rFonts w:asciiTheme="minorHAnsi" w:eastAsiaTheme="minorEastAsia" w:hAnsiTheme="minorHAnsi" w:cstheme="minorBidi"/>
          <w:sz w:val="22"/>
          <w:szCs w:val="22"/>
        </w:rPr>
        <w:t xml:space="preserve"> supporting </w:t>
      </w:r>
      <w:r w:rsidR="00F22A52" w:rsidRPr="1884C68B">
        <w:rPr>
          <w:rFonts w:asciiTheme="minorHAnsi" w:eastAsiaTheme="minorEastAsia" w:hAnsiTheme="minorHAnsi" w:cstheme="minorBidi"/>
          <w:sz w:val="22"/>
          <w:szCs w:val="22"/>
        </w:rPr>
        <w:t xml:space="preserve">the benefits on various crops. </w:t>
      </w:r>
      <w:r w:rsidR="000B7921" w:rsidRPr="1884C68B">
        <w:rPr>
          <w:rFonts w:asciiTheme="minorHAnsi" w:eastAsiaTheme="minorEastAsia" w:hAnsiTheme="minorHAnsi" w:cstheme="minorBidi"/>
          <w:sz w:val="22"/>
          <w:szCs w:val="22"/>
        </w:rPr>
        <w:t xml:space="preserve">In the neonicotinoid preliminary interim decisions, the EPA stated that “In general, risks of neonicotinoid seed treatments to </w:t>
      </w:r>
      <w:bookmarkStart w:id="1" w:name="_Int_0E9BkhLC"/>
      <w:r w:rsidR="000B7921" w:rsidRPr="1884C68B">
        <w:rPr>
          <w:rFonts w:asciiTheme="minorHAnsi" w:eastAsiaTheme="minorEastAsia" w:hAnsiTheme="minorHAnsi" w:cstheme="minorBidi"/>
          <w:sz w:val="22"/>
          <w:szCs w:val="22"/>
        </w:rPr>
        <w:t>honey bee</w:t>
      </w:r>
      <w:bookmarkEnd w:id="1"/>
      <w:r w:rsidR="000B7921" w:rsidRPr="1884C68B">
        <w:rPr>
          <w:rFonts w:asciiTheme="minorHAnsi" w:eastAsiaTheme="minorEastAsia" w:hAnsiTheme="minorHAnsi" w:cstheme="minorBidi"/>
          <w:sz w:val="22"/>
          <w:szCs w:val="22"/>
        </w:rPr>
        <w:t xml:space="preserve"> colonies are considered low.”</w:t>
      </w:r>
      <w:r w:rsidR="00B275B5" w:rsidRPr="1884C68B">
        <w:rPr>
          <w:rFonts w:asciiTheme="minorHAnsi" w:eastAsiaTheme="minorEastAsia" w:hAnsiTheme="minorHAnsi" w:cstheme="minorBidi"/>
          <w:sz w:val="22"/>
          <w:szCs w:val="22"/>
        </w:rPr>
        <w:t xml:space="preserve"> It should also be noted that in the Petition, </w:t>
      </w:r>
      <w:r w:rsidR="004503DC" w:rsidRPr="1884C68B">
        <w:rPr>
          <w:rFonts w:asciiTheme="minorHAnsi" w:eastAsiaTheme="minorEastAsia" w:hAnsiTheme="minorHAnsi" w:cstheme="minorBidi"/>
          <w:sz w:val="22"/>
          <w:szCs w:val="22"/>
        </w:rPr>
        <w:t xml:space="preserve">the authors cited the </w:t>
      </w:r>
      <w:r w:rsidR="000B2E1A" w:rsidRPr="1884C68B">
        <w:rPr>
          <w:rFonts w:asciiTheme="minorHAnsi" w:eastAsiaTheme="minorEastAsia" w:hAnsiTheme="minorHAnsi" w:cstheme="minorBidi"/>
          <w:sz w:val="22"/>
          <w:szCs w:val="22"/>
        </w:rPr>
        <w:t>Benefits of Neonicotinoid Seed Treatments to Soybean Production</w:t>
      </w:r>
      <w:r w:rsidR="00E37F85" w:rsidRPr="1884C68B">
        <w:rPr>
          <w:rFonts w:asciiTheme="minorHAnsi" w:eastAsiaTheme="minorEastAsia" w:hAnsiTheme="minorHAnsi" w:cstheme="minorBidi"/>
          <w:sz w:val="22"/>
          <w:szCs w:val="22"/>
        </w:rPr>
        <w:t xml:space="preserve"> published in 2014 and did not cite the follow up document which </w:t>
      </w:r>
      <w:r w:rsidR="00D7231A" w:rsidRPr="1884C68B">
        <w:rPr>
          <w:rFonts w:asciiTheme="minorHAnsi" w:eastAsiaTheme="minorEastAsia" w:hAnsiTheme="minorHAnsi" w:cstheme="minorBidi"/>
          <w:sz w:val="22"/>
          <w:szCs w:val="22"/>
        </w:rPr>
        <w:t>did demonstrate benefits</w:t>
      </w:r>
      <w:r w:rsidR="00B6704D">
        <w:rPr>
          <w:rFonts w:asciiTheme="minorHAnsi" w:eastAsiaTheme="minorEastAsia" w:hAnsiTheme="minorHAnsi" w:cstheme="minorBidi"/>
          <w:sz w:val="22"/>
          <w:szCs w:val="22"/>
        </w:rPr>
        <w:t xml:space="preserve">:  </w:t>
      </w:r>
      <w:r w:rsidR="004A124B" w:rsidRPr="1884C68B">
        <w:rPr>
          <w:rFonts w:asciiTheme="minorHAnsi" w:eastAsiaTheme="minorEastAsia" w:hAnsiTheme="minorHAnsi" w:cstheme="minorBidi"/>
          <w:sz w:val="22"/>
          <w:szCs w:val="22"/>
        </w:rPr>
        <w:t>Myers, C.</w:t>
      </w:r>
      <w:r w:rsidR="00B042C7" w:rsidRPr="1884C68B">
        <w:rPr>
          <w:rFonts w:asciiTheme="minorHAnsi" w:eastAsiaTheme="minorEastAsia" w:hAnsiTheme="minorHAnsi" w:cstheme="minorBidi"/>
          <w:sz w:val="22"/>
          <w:szCs w:val="22"/>
        </w:rPr>
        <w:t>, Mallampalli,</w:t>
      </w:r>
      <w:r w:rsidR="00E24AA5" w:rsidRPr="1884C68B">
        <w:rPr>
          <w:rFonts w:asciiTheme="minorHAnsi" w:eastAsiaTheme="minorEastAsia" w:hAnsiTheme="minorHAnsi" w:cstheme="minorBidi"/>
          <w:sz w:val="22"/>
          <w:szCs w:val="22"/>
        </w:rPr>
        <w:t xml:space="preserve"> </w:t>
      </w:r>
      <w:r w:rsidR="00B042C7" w:rsidRPr="1884C68B">
        <w:rPr>
          <w:rFonts w:asciiTheme="minorHAnsi" w:eastAsiaTheme="minorEastAsia" w:hAnsiTheme="minorHAnsi" w:cstheme="minorBidi"/>
          <w:sz w:val="22"/>
          <w:szCs w:val="22"/>
        </w:rPr>
        <w:t>N.</w:t>
      </w:r>
      <w:r w:rsidR="00E24AA5" w:rsidRPr="1884C68B">
        <w:rPr>
          <w:rFonts w:asciiTheme="minorHAnsi" w:eastAsiaTheme="minorEastAsia" w:hAnsiTheme="minorHAnsi" w:cstheme="minorBidi"/>
          <w:sz w:val="22"/>
          <w:szCs w:val="22"/>
        </w:rPr>
        <w:t>,</w:t>
      </w:r>
      <w:r w:rsidR="007A2900" w:rsidRPr="1884C68B">
        <w:rPr>
          <w:rFonts w:asciiTheme="minorHAnsi" w:eastAsiaTheme="minorEastAsia" w:hAnsiTheme="minorHAnsi" w:cstheme="minorBidi"/>
          <w:sz w:val="22"/>
          <w:szCs w:val="22"/>
        </w:rPr>
        <w:t xml:space="preserve"> Wyatt, T.J</w:t>
      </w:r>
      <w:r w:rsidR="000211D0" w:rsidRPr="1884C68B">
        <w:rPr>
          <w:rFonts w:asciiTheme="minorHAnsi" w:eastAsiaTheme="minorEastAsia" w:hAnsiTheme="minorHAnsi" w:cstheme="minorBidi"/>
          <w:sz w:val="22"/>
          <w:szCs w:val="22"/>
        </w:rPr>
        <w:t>. (December 17, 2017)</w:t>
      </w:r>
      <w:r w:rsidR="004A124B" w:rsidRPr="1884C68B">
        <w:rPr>
          <w:rFonts w:asciiTheme="minorHAnsi" w:eastAsiaTheme="minorEastAsia" w:hAnsiTheme="minorHAnsi" w:cstheme="minorBidi"/>
          <w:sz w:val="22"/>
          <w:szCs w:val="22"/>
        </w:rPr>
        <w:t xml:space="preserve"> </w:t>
      </w:r>
      <w:r w:rsidR="0004798C">
        <w:rPr>
          <w:rFonts w:asciiTheme="minorHAnsi" w:eastAsiaTheme="minorEastAsia" w:hAnsiTheme="minorHAnsi" w:cstheme="minorBidi"/>
          <w:sz w:val="22"/>
          <w:szCs w:val="22"/>
        </w:rPr>
        <w:t>“</w:t>
      </w:r>
      <w:r w:rsidR="007A2900" w:rsidRPr="1884C68B">
        <w:rPr>
          <w:rFonts w:asciiTheme="minorHAnsi" w:eastAsiaTheme="minorEastAsia" w:hAnsiTheme="minorHAnsi" w:cstheme="minorBidi"/>
          <w:sz w:val="22"/>
          <w:szCs w:val="22"/>
        </w:rPr>
        <w:t>Biological and Economic Analysis Division (BEAD) Response to Public Comments Submitted in Response to BEAD's Assessment entitled "Benefits of</w:t>
      </w:r>
      <w:r w:rsidR="000211D0" w:rsidRPr="1884C68B">
        <w:rPr>
          <w:rFonts w:asciiTheme="minorHAnsi" w:eastAsiaTheme="minorEastAsia" w:hAnsiTheme="minorHAnsi" w:cstheme="minorBidi"/>
          <w:sz w:val="22"/>
          <w:szCs w:val="22"/>
        </w:rPr>
        <w:t xml:space="preserve"> </w:t>
      </w:r>
      <w:r w:rsidR="007A2900" w:rsidRPr="1884C68B">
        <w:rPr>
          <w:rFonts w:asciiTheme="minorHAnsi" w:eastAsiaTheme="minorEastAsia" w:hAnsiTheme="minorHAnsi" w:cstheme="minorBidi"/>
          <w:sz w:val="22"/>
          <w:szCs w:val="22"/>
        </w:rPr>
        <w:t>Neonicotinoid Seed Treatments to Soybean Production" Dated October 15, 2014,</w:t>
      </w:r>
      <w:r w:rsidR="00B65C32" w:rsidRPr="1884C68B">
        <w:rPr>
          <w:rFonts w:asciiTheme="minorHAnsi" w:eastAsiaTheme="minorEastAsia" w:hAnsiTheme="minorHAnsi" w:cstheme="minorBidi"/>
          <w:sz w:val="22"/>
          <w:szCs w:val="22"/>
        </w:rPr>
        <w:t xml:space="preserve"> </w:t>
      </w:r>
      <w:r w:rsidR="007A2900" w:rsidRPr="1884C68B">
        <w:rPr>
          <w:rFonts w:asciiTheme="minorHAnsi" w:eastAsiaTheme="minorEastAsia" w:hAnsiTheme="minorHAnsi" w:cstheme="minorBidi"/>
          <w:sz w:val="22"/>
          <w:szCs w:val="22"/>
        </w:rPr>
        <w:t>OPP Docket: EPA-HQ-OPP-2014-0737</w:t>
      </w:r>
      <w:r w:rsidR="00AA741D" w:rsidRPr="1884C68B">
        <w:rPr>
          <w:rFonts w:asciiTheme="minorHAnsi" w:eastAsiaTheme="minorEastAsia" w:hAnsiTheme="minorHAnsi" w:cstheme="minorBidi"/>
          <w:sz w:val="22"/>
          <w:szCs w:val="22"/>
        </w:rPr>
        <w:t>)</w:t>
      </w:r>
      <w:r w:rsidR="0004798C">
        <w:rPr>
          <w:rFonts w:asciiTheme="minorHAnsi" w:eastAsiaTheme="minorEastAsia" w:hAnsiTheme="minorHAnsi" w:cstheme="minorBidi"/>
          <w:sz w:val="22"/>
          <w:szCs w:val="22"/>
        </w:rPr>
        <w:t>”</w:t>
      </w:r>
      <w:r w:rsidR="00176F33" w:rsidRPr="1884C68B">
        <w:rPr>
          <w:rFonts w:asciiTheme="minorHAnsi" w:eastAsiaTheme="minorEastAsia" w:hAnsiTheme="minorHAnsi" w:cstheme="minorBidi"/>
          <w:sz w:val="22"/>
          <w:szCs w:val="22"/>
        </w:rPr>
        <w:t xml:space="preserve"> </w:t>
      </w:r>
      <w:r w:rsidR="00825825">
        <w:rPr>
          <w:rFonts w:asciiTheme="minorHAnsi" w:eastAsiaTheme="minorEastAsia" w:hAnsiTheme="minorHAnsi" w:cstheme="minorBidi"/>
          <w:sz w:val="22"/>
          <w:szCs w:val="22"/>
        </w:rPr>
        <w:t>(</w:t>
      </w:r>
      <w:hyperlink r:id="rId26" w:history="1">
        <w:r w:rsidR="00825825" w:rsidRPr="00825825">
          <w:rPr>
            <w:rStyle w:val="Hyperlink"/>
            <w:rFonts w:asciiTheme="minorHAnsi" w:eastAsiaTheme="minorEastAsia" w:hAnsiTheme="minorHAnsi" w:cstheme="minorBidi"/>
            <w:sz w:val="22"/>
            <w:szCs w:val="22"/>
          </w:rPr>
          <w:t>https://www.regulations.gov/document/EPA-HQ-OPP-2014-0737-0948</w:t>
        </w:r>
      </w:hyperlink>
      <w:r w:rsidR="00825825">
        <w:rPr>
          <w:rStyle w:val="Hyperlink"/>
          <w:rFonts w:asciiTheme="minorHAnsi" w:eastAsiaTheme="minorEastAsia" w:hAnsiTheme="minorHAnsi" w:cstheme="minorBidi"/>
          <w:sz w:val="22"/>
          <w:szCs w:val="22"/>
        </w:rPr>
        <w:t>).</w:t>
      </w:r>
    </w:p>
    <w:p w14:paraId="5A740A43" w14:textId="77777777" w:rsidR="00E24AA5" w:rsidRPr="008F1924" w:rsidRDefault="00E24AA5" w:rsidP="004C5FC3">
      <w:pPr>
        <w:spacing w:line="276" w:lineRule="auto"/>
        <w:contextualSpacing/>
        <w:rPr>
          <w:rFonts w:asciiTheme="minorHAnsi" w:eastAsiaTheme="minorHAnsi" w:hAnsiTheme="minorHAnsi" w:cstheme="minorHAnsi"/>
          <w:b/>
          <w:bCs/>
          <w:sz w:val="22"/>
          <w:szCs w:val="22"/>
          <w:highlight w:val="yellow"/>
        </w:rPr>
      </w:pPr>
    </w:p>
    <w:p w14:paraId="280DA179" w14:textId="62EDA4C6" w:rsidR="00E23A2B" w:rsidRPr="003D1B93" w:rsidRDefault="003D1B93" w:rsidP="00386983">
      <w:pPr>
        <w:spacing w:before="240" w:after="240" w:line="276" w:lineRule="auto"/>
        <w:contextualSpacing/>
        <w:rPr>
          <w:rFonts w:asciiTheme="minorHAnsi" w:eastAsiaTheme="minorHAnsi" w:hAnsiTheme="minorHAnsi" w:cstheme="minorHAnsi"/>
          <w:b/>
          <w:sz w:val="24"/>
          <w:szCs w:val="24"/>
        </w:rPr>
      </w:pPr>
      <w:r w:rsidRPr="003D1B93">
        <w:rPr>
          <w:rFonts w:asciiTheme="minorHAnsi" w:eastAsiaTheme="minorHAnsi" w:hAnsiTheme="minorHAnsi" w:cstheme="minorHAnsi"/>
          <w:b/>
          <w:sz w:val="24"/>
          <w:szCs w:val="24"/>
        </w:rPr>
        <w:t xml:space="preserve">U.S. </w:t>
      </w:r>
      <w:r w:rsidR="008D7A8F" w:rsidRPr="003D1B93">
        <w:rPr>
          <w:rFonts w:asciiTheme="minorHAnsi" w:eastAsiaTheme="minorHAnsi" w:hAnsiTheme="minorHAnsi" w:cstheme="minorHAnsi"/>
          <w:b/>
          <w:sz w:val="24"/>
          <w:szCs w:val="24"/>
        </w:rPr>
        <w:t>Endangered Species Act</w:t>
      </w:r>
    </w:p>
    <w:p w14:paraId="486937B1" w14:textId="77777777" w:rsidR="00386983" w:rsidRPr="008F1924" w:rsidRDefault="00386983" w:rsidP="00386983">
      <w:pPr>
        <w:spacing w:before="240" w:after="240" w:line="276" w:lineRule="auto"/>
        <w:contextualSpacing/>
        <w:rPr>
          <w:rFonts w:asciiTheme="minorHAnsi" w:eastAsiaTheme="minorHAnsi" w:hAnsiTheme="minorHAnsi" w:cstheme="minorHAnsi"/>
          <w:b/>
          <w:sz w:val="22"/>
          <w:szCs w:val="22"/>
        </w:rPr>
      </w:pPr>
    </w:p>
    <w:p w14:paraId="2171308F" w14:textId="43CB3828" w:rsidR="003C7142" w:rsidRPr="008F1924" w:rsidRDefault="003C7142" w:rsidP="00386983">
      <w:pPr>
        <w:spacing w:before="240" w:after="240" w:line="276" w:lineRule="auto"/>
        <w:contextualSpacing/>
        <w:rPr>
          <w:rFonts w:asciiTheme="minorHAnsi" w:eastAsiaTheme="minorHAnsi" w:hAnsiTheme="minorHAnsi" w:cstheme="minorHAnsi"/>
          <w:sz w:val="22"/>
          <w:szCs w:val="22"/>
        </w:rPr>
      </w:pPr>
      <w:r w:rsidRPr="1884C68B">
        <w:rPr>
          <w:rFonts w:asciiTheme="minorHAnsi" w:eastAsiaTheme="minorEastAsia" w:hAnsiTheme="minorHAnsi" w:cstheme="minorBidi"/>
          <w:sz w:val="22"/>
          <w:szCs w:val="22"/>
        </w:rPr>
        <w:t xml:space="preserve">U.S. Endangered Species Act (ESA) &amp; Section 7 Consultation </w:t>
      </w:r>
      <w:r w:rsidR="000E5BA7">
        <w:rPr>
          <w:rFonts w:asciiTheme="minorHAnsi" w:eastAsiaTheme="minorEastAsia" w:hAnsiTheme="minorHAnsi" w:cstheme="minorBidi"/>
          <w:sz w:val="22"/>
          <w:szCs w:val="22"/>
        </w:rPr>
        <w:t>states</w:t>
      </w:r>
      <w:r w:rsidRPr="1884C68B">
        <w:rPr>
          <w:rFonts w:asciiTheme="minorHAnsi" w:eastAsiaTheme="minorEastAsia" w:hAnsiTheme="minorHAnsi" w:cstheme="minorBidi"/>
          <w:sz w:val="22"/>
          <w:szCs w:val="22"/>
        </w:rPr>
        <w:t xml:space="preserve"> that “Section 7 of ESA requires federal agencies to ensure that actions they authorize, fund, or carry out do not jeopardize the existence of any species listed under the ESA, or destroy or adversely modify designated critical habitat of any listed species.” The neonicotinoids are currently undergoing the Section 7 consultation process.  The Biological Evaluations</w:t>
      </w:r>
      <w:r w:rsidR="007476BE" w:rsidRPr="1884C68B">
        <w:rPr>
          <w:rFonts w:asciiTheme="minorHAnsi" w:eastAsiaTheme="minorEastAsia" w:hAnsiTheme="minorHAnsi" w:cstheme="minorBidi"/>
          <w:sz w:val="22"/>
          <w:szCs w:val="22"/>
        </w:rPr>
        <w:t xml:space="preserve"> (BE</w:t>
      </w:r>
      <w:r w:rsidR="008739AB"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 xml:space="preserve"> from the EPA that considered Jeopardy/Adverse Modification for clothianidin, imidacloprid and thiamethoxam came to the following conclusions - EPA predicts that use may</w:t>
      </w:r>
      <w:r w:rsidRPr="1884C68B">
        <w:rPr>
          <w:rFonts w:asciiTheme="minorHAnsi" w:eastAsiaTheme="minorEastAsia" w:hAnsiTheme="minorHAnsi" w:cstheme="minorBidi"/>
          <w:b/>
          <w:sz w:val="22"/>
          <w:szCs w:val="22"/>
        </w:rPr>
        <w:t xml:space="preserve"> </w:t>
      </w:r>
      <w:r w:rsidRPr="1884C68B">
        <w:rPr>
          <w:rFonts w:asciiTheme="minorHAnsi" w:eastAsiaTheme="minorEastAsia" w:hAnsiTheme="minorHAnsi" w:cstheme="minorBidi"/>
          <w:sz w:val="22"/>
          <w:szCs w:val="22"/>
        </w:rPr>
        <w:t xml:space="preserve">cause jeopardy to 9% - 11% of listed species and adversely modify 3% - 4% of critical habitats. These results do not imply that any of the identified species are going extinct.  </w:t>
      </w:r>
      <w:r w:rsidRPr="1884C68B">
        <w:rPr>
          <w:rFonts w:asciiTheme="minorHAnsi" w:eastAsiaTheme="minorEastAsia" w:hAnsiTheme="minorHAnsi" w:cstheme="minorBidi"/>
          <w:sz w:val="22"/>
          <w:szCs w:val="22"/>
        </w:rPr>
        <w:lastRenderedPageBreak/>
        <w:t xml:space="preserve">Details can be found in this link </w:t>
      </w:r>
      <w:hyperlink r:id="rId27">
        <w:r w:rsidRPr="1884C68B">
          <w:rPr>
            <w:rStyle w:val="Hyperlink"/>
            <w:rFonts w:asciiTheme="minorHAnsi" w:eastAsiaTheme="minorEastAsia" w:hAnsiTheme="minorHAnsi" w:cstheme="minorBidi"/>
            <w:sz w:val="22"/>
            <w:szCs w:val="22"/>
          </w:rPr>
          <w:t>https://www.epa.gov/pesticides/epa-takes-next-step-endangered-species-act-review-three-neonicotinoids</w:t>
        </w:r>
      </w:hyperlink>
      <w:r w:rsidRPr="1884C68B">
        <w:rPr>
          <w:rFonts w:asciiTheme="minorHAnsi" w:eastAsiaTheme="minorEastAsia" w:hAnsiTheme="minorHAnsi" w:cstheme="minorBidi"/>
          <w:sz w:val="22"/>
          <w:szCs w:val="22"/>
        </w:rPr>
        <w:t xml:space="preserve">. Only one bird was identified </w:t>
      </w:r>
      <w:r w:rsidR="00D00578" w:rsidRPr="1884C68B">
        <w:rPr>
          <w:rFonts w:asciiTheme="minorHAnsi" w:eastAsiaTheme="minorEastAsia" w:hAnsiTheme="minorHAnsi" w:cstheme="minorBidi"/>
          <w:sz w:val="22"/>
          <w:szCs w:val="22"/>
        </w:rPr>
        <w:t>to which</w:t>
      </w:r>
      <w:r w:rsidRPr="1884C68B">
        <w:rPr>
          <w:rFonts w:asciiTheme="minorHAnsi" w:eastAsiaTheme="minorEastAsia" w:hAnsiTheme="minorHAnsi" w:cstheme="minorBidi"/>
          <w:sz w:val="22"/>
          <w:szCs w:val="22"/>
        </w:rPr>
        <w:t xml:space="preserve"> </w:t>
      </w:r>
      <w:r w:rsidR="00341E75" w:rsidRPr="1884C68B">
        <w:rPr>
          <w:rFonts w:asciiTheme="minorHAnsi" w:eastAsiaTheme="minorEastAsia" w:hAnsiTheme="minorHAnsi" w:cstheme="minorBidi"/>
          <w:sz w:val="22"/>
          <w:szCs w:val="22"/>
        </w:rPr>
        <w:t xml:space="preserve">the neonics </w:t>
      </w:r>
      <w:r w:rsidRPr="1884C68B">
        <w:rPr>
          <w:rFonts w:asciiTheme="minorHAnsi" w:eastAsiaTheme="minorEastAsia" w:hAnsiTheme="minorHAnsi" w:cstheme="minorBidi"/>
          <w:sz w:val="22"/>
          <w:szCs w:val="22"/>
        </w:rPr>
        <w:t>may cause jeopardy, the Atwater Prairie chicken</w:t>
      </w:r>
      <w:r w:rsidR="00D00578"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 xml:space="preserve"> which has a limited range in Texas</w:t>
      </w:r>
      <w:r w:rsidR="00CD17B9"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 xml:space="preserve">  There were no mammal species listed as </w:t>
      </w:r>
      <w:r w:rsidR="00757B0A"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may cause jeopardy</w:t>
      </w:r>
      <w:r w:rsidR="0094262B" w:rsidRPr="1884C68B">
        <w:rPr>
          <w:rFonts w:asciiTheme="minorHAnsi" w:eastAsiaTheme="minorEastAsia" w:hAnsiTheme="minorHAnsi" w:cstheme="minorBidi"/>
          <w:sz w:val="22"/>
          <w:szCs w:val="22"/>
        </w:rPr>
        <w:t>.”</w:t>
      </w:r>
      <w:r w:rsidR="005F6C69" w:rsidRPr="1884C68B">
        <w:rPr>
          <w:rFonts w:asciiTheme="minorHAnsi" w:eastAsiaTheme="minorEastAsia" w:hAnsiTheme="minorHAnsi" w:cstheme="minorBidi"/>
          <w:sz w:val="22"/>
          <w:szCs w:val="22"/>
        </w:rPr>
        <w:t xml:space="preserve"> </w:t>
      </w:r>
      <w:r w:rsidRPr="1884C68B">
        <w:rPr>
          <w:rFonts w:asciiTheme="minorHAnsi" w:eastAsiaTheme="minorEastAsia" w:hAnsiTheme="minorHAnsi" w:cstheme="minorBidi"/>
          <w:sz w:val="22"/>
          <w:szCs w:val="22"/>
        </w:rPr>
        <w:t xml:space="preserve">It is </w:t>
      </w:r>
      <w:r w:rsidR="008753A3" w:rsidRPr="1884C68B">
        <w:rPr>
          <w:rFonts w:asciiTheme="minorHAnsi" w:eastAsiaTheme="minorEastAsia" w:hAnsiTheme="minorHAnsi" w:cstheme="minorBidi"/>
          <w:sz w:val="22"/>
          <w:szCs w:val="22"/>
        </w:rPr>
        <w:t xml:space="preserve">also </w:t>
      </w:r>
      <w:r w:rsidRPr="1884C68B">
        <w:rPr>
          <w:rFonts w:asciiTheme="minorHAnsi" w:eastAsiaTheme="minorEastAsia" w:hAnsiTheme="minorHAnsi" w:cstheme="minorBidi"/>
          <w:sz w:val="22"/>
          <w:szCs w:val="22"/>
        </w:rPr>
        <w:t>important to note that EPA’s Jeopardy analysis did not fully consider exposure mitigation measures that are currently included on product labels or additional mitigation measures that could be included in the future.  During the consultation process with the Services (</w:t>
      </w:r>
      <w:r w:rsidR="005B3559" w:rsidRPr="1884C68B">
        <w:rPr>
          <w:rFonts w:asciiTheme="minorHAnsi" w:eastAsiaTheme="minorEastAsia" w:hAnsiTheme="minorHAnsi" w:cstheme="minorBidi"/>
          <w:sz w:val="22"/>
          <w:szCs w:val="22"/>
        </w:rPr>
        <w:t>US Fish and Wildlife Service and National Marine Fisheries Service</w:t>
      </w:r>
      <w:r w:rsidRPr="1884C68B">
        <w:rPr>
          <w:rFonts w:asciiTheme="minorHAnsi" w:eastAsiaTheme="minorEastAsia" w:hAnsiTheme="minorHAnsi" w:cstheme="minorBidi"/>
          <w:sz w:val="22"/>
          <w:szCs w:val="22"/>
        </w:rPr>
        <w:t xml:space="preserve">), the registrants will discuss </w:t>
      </w:r>
      <w:r w:rsidR="00E44CF0" w:rsidRPr="1884C68B">
        <w:rPr>
          <w:rFonts w:asciiTheme="minorHAnsi" w:eastAsiaTheme="minorEastAsia" w:hAnsiTheme="minorHAnsi" w:cstheme="minorBidi"/>
          <w:sz w:val="22"/>
          <w:szCs w:val="22"/>
        </w:rPr>
        <w:t xml:space="preserve">various </w:t>
      </w:r>
      <w:r w:rsidRPr="1884C68B">
        <w:rPr>
          <w:rFonts w:asciiTheme="minorHAnsi" w:eastAsiaTheme="minorEastAsia" w:hAnsiTheme="minorHAnsi" w:cstheme="minorBidi"/>
          <w:sz w:val="22"/>
          <w:szCs w:val="22"/>
        </w:rPr>
        <w:t>agricultural practices</w:t>
      </w:r>
      <w:r w:rsidR="00E44CF0"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 xml:space="preserve"> mitigations</w:t>
      </w:r>
      <w:r w:rsidR="0052246E" w:rsidRPr="1884C68B">
        <w:rPr>
          <w:rFonts w:asciiTheme="minorHAnsi" w:eastAsiaTheme="minorEastAsia" w:hAnsiTheme="minorHAnsi" w:cstheme="minorBidi"/>
          <w:sz w:val="22"/>
          <w:szCs w:val="22"/>
        </w:rPr>
        <w:t>,</w:t>
      </w:r>
      <w:r w:rsidRPr="1884C68B">
        <w:rPr>
          <w:rFonts w:asciiTheme="minorHAnsi" w:eastAsiaTheme="minorEastAsia" w:hAnsiTheme="minorHAnsi" w:cstheme="minorBidi"/>
          <w:sz w:val="22"/>
          <w:szCs w:val="22"/>
        </w:rPr>
        <w:t xml:space="preserve"> and</w:t>
      </w:r>
      <w:r w:rsidR="0052246E" w:rsidRPr="1884C68B">
        <w:rPr>
          <w:rFonts w:asciiTheme="minorHAnsi" w:eastAsiaTheme="minorEastAsia" w:hAnsiTheme="minorHAnsi" w:cstheme="minorBidi"/>
          <w:sz w:val="22"/>
          <w:szCs w:val="22"/>
        </w:rPr>
        <w:t xml:space="preserve"> potential</w:t>
      </w:r>
      <w:r w:rsidRPr="1884C68B">
        <w:rPr>
          <w:rFonts w:asciiTheme="minorHAnsi" w:eastAsiaTheme="minorEastAsia" w:hAnsiTheme="minorHAnsi" w:cstheme="minorBidi"/>
          <w:sz w:val="22"/>
          <w:szCs w:val="22"/>
        </w:rPr>
        <w:t xml:space="preserve"> </w:t>
      </w:r>
      <w:r w:rsidR="0003703C" w:rsidRPr="1884C68B">
        <w:rPr>
          <w:rFonts w:asciiTheme="minorHAnsi" w:eastAsiaTheme="minorEastAsia" w:hAnsiTheme="minorHAnsi" w:cstheme="minorBidi"/>
          <w:sz w:val="22"/>
          <w:szCs w:val="22"/>
        </w:rPr>
        <w:t>off sets</w:t>
      </w:r>
      <w:r w:rsidRPr="1884C68B">
        <w:rPr>
          <w:rFonts w:asciiTheme="minorHAnsi" w:eastAsiaTheme="minorEastAsia" w:hAnsiTheme="minorHAnsi" w:cstheme="minorBidi"/>
          <w:sz w:val="22"/>
          <w:szCs w:val="22"/>
        </w:rPr>
        <w:t xml:space="preserve"> to ensure that there is minimal impact of farming practices on listed species.  </w:t>
      </w:r>
      <w:r w:rsidR="00A91202" w:rsidRPr="008F1924">
        <w:rPr>
          <w:rFonts w:asciiTheme="minorHAnsi" w:eastAsiaTheme="minorHAnsi" w:hAnsiTheme="minorHAnsi" w:cstheme="minorHAnsi"/>
          <w:sz w:val="22"/>
          <w:szCs w:val="22"/>
        </w:rPr>
        <w:t>As this is</w:t>
      </w:r>
      <w:r w:rsidRPr="008F1924">
        <w:rPr>
          <w:rFonts w:asciiTheme="minorHAnsi" w:eastAsiaTheme="minorHAnsi" w:hAnsiTheme="minorHAnsi" w:cstheme="minorHAnsi"/>
          <w:sz w:val="22"/>
          <w:szCs w:val="22"/>
        </w:rPr>
        <w:t xml:space="preserve"> a complex process, there has been a lot of misinterpretation from groups as to what the actual BE numbers signify.   </w:t>
      </w:r>
    </w:p>
    <w:p w14:paraId="6194473A" w14:textId="77777777" w:rsidR="00A91202" w:rsidRDefault="00A91202" w:rsidP="00A91202">
      <w:pPr>
        <w:spacing w:line="276" w:lineRule="auto"/>
        <w:rPr>
          <w:rFonts w:asciiTheme="minorHAnsi" w:eastAsiaTheme="minorHAnsi" w:hAnsiTheme="minorHAnsi" w:cstheme="minorHAnsi"/>
          <w:b/>
          <w:bCs/>
          <w:sz w:val="24"/>
          <w:szCs w:val="24"/>
        </w:rPr>
      </w:pPr>
    </w:p>
    <w:p w14:paraId="07342D8B" w14:textId="73880ED8" w:rsidR="008D7A8F" w:rsidRPr="00703545" w:rsidRDefault="008D7A8F" w:rsidP="00A91202">
      <w:pPr>
        <w:spacing w:line="276" w:lineRule="auto"/>
        <w:rPr>
          <w:rFonts w:asciiTheme="minorHAnsi" w:eastAsiaTheme="minorHAnsi" w:hAnsiTheme="minorHAnsi" w:cstheme="minorHAnsi"/>
          <w:sz w:val="24"/>
          <w:szCs w:val="24"/>
        </w:rPr>
      </w:pPr>
      <w:r w:rsidRPr="003D1B93">
        <w:rPr>
          <w:rFonts w:asciiTheme="minorHAnsi" w:eastAsiaTheme="minorHAnsi" w:hAnsiTheme="minorHAnsi" w:cstheme="minorHAnsi"/>
          <w:b/>
          <w:bCs/>
          <w:sz w:val="24"/>
          <w:szCs w:val="24"/>
        </w:rPr>
        <w:t>Treated Article Exemption</w:t>
      </w:r>
      <w:r w:rsidR="00F838EA" w:rsidRPr="003D1B93">
        <w:rPr>
          <w:rFonts w:asciiTheme="minorHAnsi" w:eastAsiaTheme="minorHAnsi" w:hAnsiTheme="minorHAnsi" w:cstheme="minorHAnsi"/>
          <w:b/>
          <w:bCs/>
          <w:sz w:val="24"/>
          <w:szCs w:val="24"/>
        </w:rPr>
        <w:t xml:space="preserve"> </w:t>
      </w:r>
      <w:r w:rsidR="009A733B" w:rsidRPr="00703545">
        <w:rPr>
          <w:rFonts w:asciiTheme="minorHAnsi" w:eastAsiaTheme="minorHAnsi" w:hAnsiTheme="minorHAnsi" w:cstheme="minorHAnsi"/>
          <w:sz w:val="24"/>
          <w:szCs w:val="24"/>
        </w:rPr>
        <w:t>(</w:t>
      </w:r>
      <w:r w:rsidR="00703545" w:rsidRPr="00703545">
        <w:rPr>
          <w:rFonts w:asciiTheme="minorHAnsi" w:eastAsiaTheme="minorHAnsi" w:hAnsiTheme="minorHAnsi" w:cstheme="minorHAnsi"/>
          <w:sz w:val="24"/>
          <w:szCs w:val="24"/>
        </w:rPr>
        <w:t>Docket EPA-HQ-OPP-2023-0420)</w:t>
      </w:r>
    </w:p>
    <w:p w14:paraId="028FAD82" w14:textId="2C09AE2A" w:rsidR="005E18C6" w:rsidRPr="008F1924" w:rsidRDefault="00142A30" w:rsidP="004C5FC3">
      <w:pPr>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The treated article exemption has allowed for safe use of seed treatments for decades. </w:t>
      </w:r>
      <w:r w:rsidR="00703B44" w:rsidRPr="008F1924">
        <w:rPr>
          <w:rFonts w:asciiTheme="minorHAnsi" w:hAnsiTheme="minorHAnsi" w:cstheme="minorHAnsi"/>
          <w:sz w:val="22"/>
          <w:szCs w:val="22"/>
        </w:rPr>
        <w:t xml:space="preserve">The exemption does </w:t>
      </w:r>
      <w:r w:rsidR="00703B44" w:rsidRPr="002208C8">
        <w:rPr>
          <w:rFonts w:asciiTheme="minorHAnsi" w:hAnsiTheme="minorHAnsi" w:cstheme="minorHAnsi"/>
          <w:sz w:val="22"/>
          <w:szCs w:val="22"/>
        </w:rPr>
        <w:t xml:space="preserve">not </w:t>
      </w:r>
      <w:r w:rsidR="00703B44" w:rsidRPr="008F1924">
        <w:rPr>
          <w:rFonts w:asciiTheme="minorHAnsi" w:hAnsiTheme="minorHAnsi" w:cstheme="minorHAnsi"/>
          <w:sz w:val="22"/>
          <w:szCs w:val="22"/>
        </w:rPr>
        <w:t xml:space="preserve">mean that seed treatments are </w:t>
      </w:r>
      <w:r w:rsidR="00C04C29" w:rsidRPr="008F1924">
        <w:rPr>
          <w:rFonts w:asciiTheme="minorHAnsi" w:hAnsiTheme="minorHAnsi" w:cstheme="minorHAnsi"/>
          <w:sz w:val="22"/>
          <w:szCs w:val="22"/>
        </w:rPr>
        <w:t xml:space="preserve">not </w:t>
      </w:r>
      <w:r w:rsidR="00703B44" w:rsidRPr="008F1924">
        <w:rPr>
          <w:rFonts w:asciiTheme="minorHAnsi" w:hAnsiTheme="minorHAnsi" w:cstheme="minorHAnsi"/>
          <w:sz w:val="22"/>
          <w:szCs w:val="22"/>
        </w:rPr>
        <w:t xml:space="preserve">regulated. </w:t>
      </w:r>
      <w:r w:rsidR="00643E13" w:rsidRPr="008F1924">
        <w:rPr>
          <w:rFonts w:asciiTheme="minorHAnsi" w:hAnsiTheme="minorHAnsi" w:cstheme="minorHAnsi"/>
          <w:sz w:val="22"/>
          <w:szCs w:val="22"/>
        </w:rPr>
        <w:t xml:space="preserve"> </w:t>
      </w:r>
      <w:r w:rsidR="007B2972" w:rsidRPr="008F1924">
        <w:rPr>
          <w:rFonts w:asciiTheme="minorHAnsi" w:hAnsiTheme="minorHAnsi" w:cstheme="minorHAnsi"/>
          <w:sz w:val="22"/>
          <w:szCs w:val="22"/>
        </w:rPr>
        <w:t>Seed treatments</w:t>
      </w:r>
      <w:r w:rsidR="007A65D5" w:rsidRPr="008F1924">
        <w:rPr>
          <w:rFonts w:asciiTheme="minorHAnsi" w:hAnsiTheme="minorHAnsi" w:cstheme="minorHAnsi"/>
          <w:sz w:val="22"/>
          <w:szCs w:val="22"/>
        </w:rPr>
        <w:t xml:space="preserve"> go through the same rigorous evaluation process as all pesticide</w:t>
      </w:r>
      <w:r w:rsidR="00164729" w:rsidRPr="008F1924">
        <w:rPr>
          <w:rFonts w:asciiTheme="minorHAnsi" w:hAnsiTheme="minorHAnsi" w:cstheme="minorHAnsi"/>
          <w:sz w:val="22"/>
          <w:szCs w:val="22"/>
        </w:rPr>
        <w:t xml:space="preserve">s. </w:t>
      </w:r>
      <w:r w:rsidR="00703B44" w:rsidRPr="008F1924">
        <w:rPr>
          <w:rFonts w:asciiTheme="minorHAnsi" w:hAnsiTheme="minorHAnsi" w:cstheme="minorHAnsi"/>
          <w:sz w:val="22"/>
          <w:szCs w:val="22"/>
        </w:rPr>
        <w:t xml:space="preserve"> </w:t>
      </w:r>
      <w:r w:rsidR="008801E2" w:rsidRPr="008F1924">
        <w:rPr>
          <w:rFonts w:asciiTheme="minorHAnsi" w:hAnsiTheme="minorHAnsi" w:cstheme="minorHAnsi"/>
          <w:sz w:val="22"/>
          <w:szCs w:val="22"/>
        </w:rPr>
        <w:t xml:space="preserve">In </w:t>
      </w:r>
      <w:r w:rsidR="00164729" w:rsidRPr="008F1924">
        <w:rPr>
          <w:rFonts w:asciiTheme="minorHAnsi" w:hAnsiTheme="minorHAnsi" w:cstheme="minorHAnsi"/>
          <w:sz w:val="22"/>
          <w:szCs w:val="22"/>
        </w:rPr>
        <w:t>addition</w:t>
      </w:r>
      <w:r w:rsidR="008801E2" w:rsidRPr="008F1924">
        <w:rPr>
          <w:rFonts w:asciiTheme="minorHAnsi" w:hAnsiTheme="minorHAnsi" w:cstheme="minorHAnsi"/>
          <w:sz w:val="22"/>
          <w:szCs w:val="22"/>
        </w:rPr>
        <w:t xml:space="preserve">, the </w:t>
      </w:r>
      <w:r w:rsidR="00D17E52">
        <w:rPr>
          <w:rFonts w:asciiTheme="minorHAnsi" w:hAnsiTheme="minorHAnsi" w:cstheme="minorHAnsi"/>
          <w:sz w:val="22"/>
          <w:szCs w:val="22"/>
        </w:rPr>
        <w:t xml:space="preserve">potential </w:t>
      </w:r>
      <w:r w:rsidR="008801E2" w:rsidRPr="008F1924">
        <w:rPr>
          <w:rFonts w:asciiTheme="minorHAnsi" w:hAnsiTheme="minorHAnsi" w:cstheme="minorHAnsi"/>
          <w:sz w:val="22"/>
          <w:szCs w:val="22"/>
        </w:rPr>
        <w:t>impact</w:t>
      </w:r>
      <w:r w:rsidR="00D17E52">
        <w:rPr>
          <w:rFonts w:asciiTheme="minorHAnsi" w:hAnsiTheme="minorHAnsi" w:cstheme="minorHAnsi"/>
          <w:sz w:val="22"/>
          <w:szCs w:val="22"/>
        </w:rPr>
        <w:t>s</w:t>
      </w:r>
      <w:r w:rsidR="008801E2" w:rsidRPr="008F1924">
        <w:rPr>
          <w:rFonts w:asciiTheme="minorHAnsi" w:hAnsiTheme="minorHAnsi" w:cstheme="minorHAnsi"/>
          <w:sz w:val="22"/>
          <w:szCs w:val="22"/>
        </w:rPr>
        <w:t xml:space="preserve"> of treated seeds on</w:t>
      </w:r>
      <w:r w:rsidR="005E18C6" w:rsidRPr="008F1924">
        <w:rPr>
          <w:rFonts w:asciiTheme="minorHAnsi" w:hAnsiTheme="minorHAnsi" w:cstheme="minorHAnsi"/>
          <w:sz w:val="22"/>
          <w:szCs w:val="22"/>
        </w:rPr>
        <w:t xml:space="preserve"> non-target organisms </w:t>
      </w:r>
      <w:r w:rsidR="00164729" w:rsidRPr="008F1924">
        <w:rPr>
          <w:rFonts w:asciiTheme="minorHAnsi" w:hAnsiTheme="minorHAnsi" w:cstheme="minorHAnsi"/>
          <w:sz w:val="22"/>
          <w:szCs w:val="22"/>
        </w:rPr>
        <w:t>(</w:t>
      </w:r>
      <w:r w:rsidR="00741342" w:rsidRPr="008F1924">
        <w:rPr>
          <w:rFonts w:asciiTheme="minorHAnsi" w:hAnsiTheme="minorHAnsi" w:cstheme="minorHAnsi"/>
          <w:sz w:val="22"/>
          <w:szCs w:val="22"/>
        </w:rPr>
        <w:t xml:space="preserve">such as </w:t>
      </w:r>
      <w:r w:rsidR="00164729" w:rsidRPr="008F1924">
        <w:rPr>
          <w:rFonts w:asciiTheme="minorHAnsi" w:hAnsiTheme="minorHAnsi" w:cstheme="minorHAnsi"/>
          <w:sz w:val="22"/>
          <w:szCs w:val="22"/>
        </w:rPr>
        <w:t xml:space="preserve">to </w:t>
      </w:r>
      <w:r w:rsidR="00741342" w:rsidRPr="008F1924">
        <w:rPr>
          <w:rFonts w:asciiTheme="minorHAnsi" w:hAnsiTheme="minorHAnsi" w:cstheme="minorHAnsi"/>
          <w:sz w:val="22"/>
          <w:szCs w:val="22"/>
        </w:rPr>
        <w:t xml:space="preserve">birds </w:t>
      </w:r>
      <w:r w:rsidR="00164729" w:rsidRPr="008F1924">
        <w:rPr>
          <w:rFonts w:asciiTheme="minorHAnsi" w:hAnsiTheme="minorHAnsi" w:cstheme="minorHAnsi"/>
          <w:sz w:val="22"/>
          <w:szCs w:val="22"/>
        </w:rPr>
        <w:t xml:space="preserve">due to potential ingestion of treated seed or to pollinators due to potential dust-off) </w:t>
      </w:r>
      <w:r w:rsidR="00D17E52">
        <w:rPr>
          <w:rFonts w:asciiTheme="minorHAnsi" w:hAnsiTheme="minorHAnsi" w:cstheme="minorHAnsi"/>
          <w:sz w:val="22"/>
          <w:szCs w:val="22"/>
        </w:rPr>
        <w:t>are</w:t>
      </w:r>
      <w:r w:rsidR="00D17E52" w:rsidRPr="008F1924">
        <w:rPr>
          <w:rFonts w:asciiTheme="minorHAnsi" w:hAnsiTheme="minorHAnsi" w:cstheme="minorHAnsi"/>
          <w:sz w:val="22"/>
          <w:szCs w:val="22"/>
        </w:rPr>
        <w:t xml:space="preserve"> </w:t>
      </w:r>
      <w:r w:rsidR="005E18C6" w:rsidRPr="008F1924">
        <w:rPr>
          <w:rFonts w:asciiTheme="minorHAnsi" w:hAnsiTheme="minorHAnsi" w:cstheme="minorHAnsi"/>
          <w:sz w:val="22"/>
          <w:szCs w:val="22"/>
        </w:rPr>
        <w:t xml:space="preserve">assessed </w:t>
      </w:r>
      <w:r w:rsidR="008801E2" w:rsidRPr="008F1924">
        <w:rPr>
          <w:rFonts w:asciiTheme="minorHAnsi" w:hAnsiTheme="minorHAnsi" w:cstheme="minorHAnsi"/>
          <w:sz w:val="22"/>
          <w:szCs w:val="22"/>
        </w:rPr>
        <w:t xml:space="preserve">as part of the registration process.  </w:t>
      </w:r>
    </w:p>
    <w:p w14:paraId="79B0CE81" w14:textId="77777777" w:rsidR="005748C4" w:rsidRDefault="005748C4" w:rsidP="004C5FC3">
      <w:pPr>
        <w:spacing w:line="276" w:lineRule="auto"/>
        <w:rPr>
          <w:rFonts w:asciiTheme="minorHAnsi" w:hAnsiTheme="minorHAnsi" w:cstheme="minorHAnsi"/>
          <w:sz w:val="22"/>
          <w:szCs w:val="22"/>
        </w:rPr>
      </w:pPr>
    </w:p>
    <w:p w14:paraId="1F1FBC53" w14:textId="158F06AB" w:rsidR="00876E37" w:rsidRDefault="001645EF" w:rsidP="004C5FC3">
      <w:pPr>
        <w:spacing w:line="276" w:lineRule="auto"/>
        <w:rPr>
          <w:rFonts w:asciiTheme="minorHAnsi" w:hAnsiTheme="minorHAnsi" w:cstheme="minorHAnsi"/>
          <w:sz w:val="22"/>
          <w:szCs w:val="22"/>
        </w:rPr>
      </w:pPr>
      <w:r w:rsidRPr="008F1924">
        <w:rPr>
          <w:rFonts w:asciiTheme="minorHAnsi" w:hAnsiTheme="minorHAnsi" w:cstheme="minorHAnsi"/>
          <w:sz w:val="22"/>
          <w:szCs w:val="22"/>
        </w:rPr>
        <w:t xml:space="preserve">From </w:t>
      </w:r>
      <w:r w:rsidR="005D0A39" w:rsidRPr="008F1924">
        <w:rPr>
          <w:rFonts w:asciiTheme="minorHAnsi" w:hAnsiTheme="minorHAnsi" w:cstheme="minorHAnsi"/>
          <w:sz w:val="22"/>
          <w:szCs w:val="22"/>
        </w:rPr>
        <w:t>a stewardship point of view, it is also important to note that s</w:t>
      </w:r>
      <w:r w:rsidR="00142A30" w:rsidRPr="008F1924">
        <w:rPr>
          <w:rFonts w:asciiTheme="minorHAnsi" w:hAnsiTheme="minorHAnsi" w:cstheme="minorHAnsi"/>
          <w:sz w:val="22"/>
          <w:szCs w:val="22"/>
        </w:rPr>
        <w:t>eed tag language already specifically addresses the proper handling, storage, and disposal of treated seeds</w:t>
      </w:r>
      <w:r w:rsidR="005D0A39" w:rsidRPr="008F1924">
        <w:rPr>
          <w:rFonts w:asciiTheme="minorHAnsi" w:hAnsiTheme="minorHAnsi" w:cstheme="minorHAnsi"/>
          <w:sz w:val="22"/>
          <w:szCs w:val="22"/>
        </w:rPr>
        <w:t>,</w:t>
      </w:r>
      <w:r w:rsidR="00142A30" w:rsidRPr="008F1924">
        <w:rPr>
          <w:rFonts w:asciiTheme="minorHAnsi" w:hAnsiTheme="minorHAnsi" w:cstheme="minorHAnsi"/>
          <w:sz w:val="22"/>
          <w:szCs w:val="22"/>
        </w:rPr>
        <w:t xml:space="preserve"> as well as use restrictions</w:t>
      </w:r>
      <w:r w:rsidR="005D0A39" w:rsidRPr="008F1924">
        <w:rPr>
          <w:rFonts w:asciiTheme="minorHAnsi" w:hAnsiTheme="minorHAnsi" w:cstheme="minorHAnsi"/>
          <w:sz w:val="22"/>
          <w:szCs w:val="22"/>
        </w:rPr>
        <w:t>.</w:t>
      </w:r>
      <w:r w:rsidR="0099713F" w:rsidRPr="008F1924">
        <w:rPr>
          <w:rFonts w:asciiTheme="minorHAnsi" w:hAnsiTheme="minorHAnsi" w:cstheme="minorHAnsi"/>
          <w:sz w:val="22"/>
          <w:szCs w:val="22"/>
        </w:rPr>
        <w:t xml:space="preserve">  Additionally, the American Seed Trade Association and Crop Life America jointly produced </w:t>
      </w:r>
      <w:r w:rsidR="0099713F" w:rsidRPr="008F1924">
        <w:rPr>
          <w:rFonts w:asciiTheme="minorHAnsi" w:hAnsiTheme="minorHAnsi" w:cstheme="minorHAnsi"/>
          <w:i/>
          <w:iCs/>
          <w:sz w:val="22"/>
          <w:szCs w:val="22"/>
        </w:rPr>
        <w:t>The Guide to Seed Treatment Stewardship</w:t>
      </w:r>
      <w:r w:rsidR="0099713F" w:rsidRPr="008F1924">
        <w:rPr>
          <w:rFonts w:asciiTheme="minorHAnsi" w:hAnsiTheme="minorHAnsi" w:cstheme="minorHAnsi"/>
          <w:sz w:val="22"/>
          <w:szCs w:val="22"/>
        </w:rPr>
        <w:t>,</w:t>
      </w:r>
      <w:r w:rsidR="00227089">
        <w:rPr>
          <w:rFonts w:asciiTheme="minorHAnsi" w:hAnsiTheme="minorHAnsi" w:cstheme="minorHAnsi"/>
          <w:sz w:val="22"/>
          <w:szCs w:val="22"/>
        </w:rPr>
        <w:t xml:space="preserve"> (</w:t>
      </w:r>
      <w:hyperlink r:id="rId28" w:history="1">
        <w:r w:rsidR="00227089" w:rsidRPr="006C7D04">
          <w:rPr>
            <w:rStyle w:val="Hyperlink"/>
            <w:rFonts w:asciiTheme="minorHAnsi" w:hAnsiTheme="minorHAnsi" w:cstheme="minorHAnsi"/>
            <w:sz w:val="22"/>
            <w:szCs w:val="22"/>
          </w:rPr>
          <w:t>https://seed-treatment-guide.com/</w:t>
        </w:r>
      </w:hyperlink>
      <w:r w:rsidR="00227089">
        <w:rPr>
          <w:rFonts w:asciiTheme="minorHAnsi" w:hAnsiTheme="minorHAnsi" w:cstheme="minorHAnsi"/>
          <w:sz w:val="22"/>
          <w:szCs w:val="22"/>
        </w:rPr>
        <w:t>)</w:t>
      </w:r>
      <w:r w:rsidR="0099713F" w:rsidRPr="008F1924">
        <w:rPr>
          <w:rFonts w:asciiTheme="minorHAnsi" w:hAnsiTheme="minorHAnsi" w:cstheme="minorHAnsi"/>
          <w:sz w:val="22"/>
          <w:szCs w:val="22"/>
        </w:rPr>
        <w:t xml:space="preserve"> which provides farmers and seed companies with up-to-date guidelines on how to comply with all pesticide registrations and how to </w:t>
      </w:r>
      <w:r w:rsidR="00BE7F82" w:rsidRPr="008F1924">
        <w:rPr>
          <w:rFonts w:asciiTheme="minorHAnsi" w:hAnsiTheme="minorHAnsi" w:cstheme="minorHAnsi"/>
          <w:sz w:val="22"/>
          <w:szCs w:val="22"/>
        </w:rPr>
        <w:t>safely use</w:t>
      </w:r>
      <w:r w:rsidR="0099713F" w:rsidRPr="008F1924">
        <w:rPr>
          <w:rFonts w:asciiTheme="minorHAnsi" w:hAnsiTheme="minorHAnsi" w:cstheme="minorHAnsi"/>
          <w:sz w:val="22"/>
          <w:szCs w:val="22"/>
        </w:rPr>
        <w:t xml:space="preserve"> and dispose of treated seeds to minimize environmental impacts. The American Farm Bureau Federation, National Corn Growers Association, and American Soybean Associations endorse the guide, and both EPA and U.S. Department of Agriculture have applauded the initiative.</w:t>
      </w:r>
    </w:p>
    <w:p w14:paraId="748E52B3" w14:textId="77777777" w:rsidR="00A8383A" w:rsidRDefault="00A8383A" w:rsidP="004C5FC3">
      <w:pPr>
        <w:spacing w:line="276" w:lineRule="auto"/>
        <w:rPr>
          <w:rFonts w:asciiTheme="minorHAnsi" w:hAnsiTheme="minorHAnsi" w:cstheme="minorHAnsi"/>
          <w:sz w:val="22"/>
          <w:szCs w:val="22"/>
        </w:rPr>
      </w:pPr>
    </w:p>
    <w:p w14:paraId="5B79F23E" w14:textId="18F55951" w:rsidR="00A8383A" w:rsidRPr="003D1B93" w:rsidRDefault="00A8383A" w:rsidP="00A8383A">
      <w:pPr>
        <w:spacing w:line="276" w:lineRule="auto"/>
        <w:rPr>
          <w:rFonts w:asciiTheme="minorHAnsi" w:eastAsiaTheme="minorHAnsi" w:hAnsiTheme="minorHAnsi" w:cstheme="minorHAnsi"/>
          <w:sz w:val="24"/>
          <w:szCs w:val="24"/>
        </w:rPr>
      </w:pPr>
      <w:r w:rsidRPr="003D1B93">
        <w:rPr>
          <w:rFonts w:asciiTheme="minorHAnsi" w:eastAsiaTheme="minorHAnsi" w:hAnsiTheme="minorHAnsi" w:cstheme="minorHAnsi"/>
          <w:b/>
          <w:bCs/>
          <w:sz w:val="24"/>
          <w:szCs w:val="24"/>
        </w:rPr>
        <w:t xml:space="preserve">Growing Matters BeSure! Pollinator Stewardship Campaign – </w:t>
      </w:r>
      <w:r w:rsidRPr="003D1B93">
        <w:rPr>
          <w:rFonts w:asciiTheme="minorHAnsi" w:eastAsiaTheme="minorHAnsi" w:hAnsiTheme="minorHAnsi" w:cstheme="minorHAnsi"/>
          <w:sz w:val="24"/>
          <w:szCs w:val="24"/>
        </w:rPr>
        <w:t>(</w:t>
      </w:r>
      <w:hyperlink r:id="rId29" w:history="1">
        <w:r w:rsidRPr="003D1B93">
          <w:rPr>
            <w:rStyle w:val="Hyperlink"/>
            <w:rFonts w:asciiTheme="minorHAnsi" w:eastAsiaTheme="minorHAnsi" w:hAnsiTheme="minorHAnsi" w:cstheme="minorHAnsi"/>
            <w:sz w:val="24"/>
            <w:szCs w:val="24"/>
          </w:rPr>
          <w:t>https://growingmatters.org/besure</w:t>
        </w:r>
      </w:hyperlink>
      <w:r w:rsidRPr="003D1B93">
        <w:rPr>
          <w:rFonts w:asciiTheme="minorHAnsi" w:eastAsiaTheme="minorHAnsi" w:hAnsiTheme="minorHAnsi" w:cstheme="minorHAnsi"/>
          <w:sz w:val="24"/>
          <w:szCs w:val="24"/>
        </w:rPr>
        <w:t>)</w:t>
      </w:r>
    </w:p>
    <w:p w14:paraId="55583B44" w14:textId="77777777" w:rsidR="00A8383A" w:rsidRDefault="00A8383A" w:rsidP="00A8383A">
      <w:pPr>
        <w:spacing w:line="276" w:lineRule="auto"/>
        <w:rPr>
          <w:rFonts w:asciiTheme="minorHAnsi" w:eastAsiaTheme="minorHAnsi" w:hAnsiTheme="minorHAnsi" w:cstheme="minorHAnsi"/>
          <w:sz w:val="22"/>
          <w:szCs w:val="22"/>
        </w:rPr>
      </w:pPr>
    </w:p>
    <w:p w14:paraId="24FF9F6E" w14:textId="1258A100" w:rsidR="00A8383A" w:rsidRPr="00A8383A" w:rsidRDefault="00A8383A" w:rsidP="00A8383A">
      <w:pPr>
        <w:spacing w:line="276" w:lineRule="auto"/>
        <w:rPr>
          <w:rFonts w:asciiTheme="minorHAnsi" w:eastAsiaTheme="minorHAnsi" w:hAnsiTheme="minorHAnsi" w:cstheme="minorHAnsi"/>
          <w:sz w:val="22"/>
          <w:szCs w:val="22"/>
        </w:rPr>
      </w:pPr>
      <w:r w:rsidRPr="00A8383A">
        <w:rPr>
          <w:rFonts w:asciiTheme="minorHAnsi" w:eastAsiaTheme="minorHAnsi" w:hAnsiTheme="minorHAnsi" w:cstheme="minorHAnsi"/>
          <w:sz w:val="22"/>
          <w:szCs w:val="22"/>
        </w:rPr>
        <w:t xml:space="preserve">This campaign is entering its sixth year and communicates to applicators, growers and other pesticide </w:t>
      </w:r>
      <w:r w:rsidR="0094262B" w:rsidRPr="00A8383A">
        <w:rPr>
          <w:rFonts w:asciiTheme="minorHAnsi" w:eastAsiaTheme="minorHAnsi" w:hAnsiTheme="minorHAnsi" w:cstheme="minorHAnsi"/>
          <w:sz w:val="22"/>
          <w:szCs w:val="22"/>
        </w:rPr>
        <w:t>users’</w:t>
      </w:r>
      <w:r w:rsidRPr="00A8383A">
        <w:rPr>
          <w:rFonts w:asciiTheme="minorHAnsi" w:eastAsiaTheme="minorHAnsi" w:hAnsiTheme="minorHAnsi" w:cstheme="minorHAnsi"/>
          <w:sz w:val="22"/>
          <w:szCs w:val="22"/>
        </w:rPr>
        <w:t xml:space="preserve"> best management practices when handling and planting seeds that have been treated with neonicotinoid insecticides or when applying soil or foliar applications of neonicotinoid products during the growing season of agricultural crops, ornamentals and turf.</w:t>
      </w:r>
      <w:r w:rsidR="0094262B">
        <w:rPr>
          <w:rFonts w:asciiTheme="minorHAnsi" w:eastAsiaTheme="minorHAnsi" w:hAnsiTheme="minorHAnsi" w:cstheme="minorHAnsi"/>
          <w:sz w:val="22"/>
          <w:szCs w:val="22"/>
        </w:rPr>
        <w:t xml:space="preserve"> </w:t>
      </w:r>
      <w:r w:rsidR="00554E33" w:rsidRPr="00554E33">
        <w:rPr>
          <w:rFonts w:asciiTheme="minorHAnsi" w:eastAsiaTheme="minorHAnsi" w:hAnsiTheme="minorHAnsi" w:cstheme="minorHAnsi"/>
          <w:sz w:val="22"/>
          <w:szCs w:val="22"/>
        </w:rPr>
        <w:t>The BeSure! campaign delivers information to growers, applicators, and other pesticide users across several different communication platforms such as digital ads, print media, radio segments, shareable content, social media, and trade shows.</w:t>
      </w:r>
      <w:r w:rsidR="0095292B" w:rsidRPr="0095292B">
        <w:t xml:space="preserve"> </w:t>
      </w:r>
      <w:r w:rsidR="0095292B" w:rsidRPr="0095292B">
        <w:rPr>
          <w:rFonts w:asciiTheme="minorHAnsi" w:eastAsiaTheme="minorHAnsi" w:hAnsiTheme="minorHAnsi" w:cstheme="minorHAnsi"/>
          <w:sz w:val="22"/>
          <w:szCs w:val="22"/>
        </w:rPr>
        <w:t>This approach ensures that the BeSure! campaign is reaching a large portion of the target audience when they are planting and making pesticide applications.</w:t>
      </w:r>
    </w:p>
    <w:p w14:paraId="22134AA0" w14:textId="61EDF9AC" w:rsidR="000A0A6A" w:rsidRDefault="000A0A6A">
      <w:pPr>
        <w:rPr>
          <w:rFonts w:asciiTheme="minorHAnsi" w:eastAsiaTheme="minorHAnsi" w:hAnsiTheme="minorHAnsi" w:cstheme="minorHAnsi"/>
          <w:b/>
          <w:bCs/>
          <w:sz w:val="22"/>
          <w:szCs w:val="22"/>
        </w:rPr>
      </w:pPr>
    </w:p>
    <w:p w14:paraId="2FA34BDB" w14:textId="23BCEE6B" w:rsidR="00E4351E" w:rsidRPr="003D1B93" w:rsidRDefault="00E4351E" w:rsidP="00386983">
      <w:pPr>
        <w:spacing w:after="240" w:line="276" w:lineRule="auto"/>
        <w:rPr>
          <w:rFonts w:asciiTheme="minorHAnsi" w:eastAsiaTheme="minorHAnsi" w:hAnsiTheme="minorHAnsi" w:cstheme="minorHAnsi"/>
          <w:b/>
          <w:bCs/>
          <w:sz w:val="24"/>
          <w:szCs w:val="24"/>
        </w:rPr>
      </w:pPr>
      <w:r w:rsidRPr="003D1B93">
        <w:rPr>
          <w:rFonts w:asciiTheme="minorHAnsi" w:eastAsiaTheme="minorHAnsi" w:hAnsiTheme="minorHAnsi" w:cstheme="minorHAnsi"/>
          <w:b/>
          <w:bCs/>
          <w:sz w:val="24"/>
          <w:szCs w:val="24"/>
        </w:rPr>
        <w:t>Europe</w:t>
      </w:r>
    </w:p>
    <w:p w14:paraId="26A1CD54" w14:textId="47448A37" w:rsidR="00E4351E" w:rsidRPr="008F1924" w:rsidRDefault="00E4351E" w:rsidP="005748C4">
      <w:pPr>
        <w:spacing w:line="276" w:lineRule="auto"/>
        <w:rPr>
          <w:rFonts w:asciiTheme="minorHAnsi" w:eastAsiaTheme="minorHAnsi" w:hAnsiTheme="minorHAnsi" w:cstheme="minorHAnsi"/>
          <w:sz w:val="22"/>
          <w:szCs w:val="22"/>
        </w:rPr>
      </w:pPr>
      <w:r w:rsidRPr="008F1924">
        <w:rPr>
          <w:rFonts w:asciiTheme="minorHAnsi" w:eastAsiaTheme="minorHAnsi" w:hAnsiTheme="minorHAnsi" w:cstheme="minorHAnsi"/>
          <w:sz w:val="22"/>
          <w:szCs w:val="22"/>
        </w:rPr>
        <w:t xml:space="preserve">In the </w:t>
      </w:r>
      <w:r w:rsidR="00314046" w:rsidRPr="008F1924">
        <w:rPr>
          <w:rFonts w:asciiTheme="minorHAnsi" w:eastAsiaTheme="minorHAnsi" w:hAnsiTheme="minorHAnsi" w:cstheme="minorHAnsi"/>
          <w:sz w:val="22"/>
          <w:szCs w:val="22"/>
        </w:rPr>
        <w:t>Petition</w:t>
      </w:r>
      <w:r w:rsidRPr="008F1924">
        <w:rPr>
          <w:rFonts w:asciiTheme="minorHAnsi" w:eastAsiaTheme="minorHAnsi" w:hAnsiTheme="minorHAnsi" w:cstheme="minorHAnsi"/>
          <w:sz w:val="22"/>
          <w:szCs w:val="22"/>
        </w:rPr>
        <w:t xml:space="preserve">, a claim was made “that studies were confirmed by comparing crop production in the European Union (EU), which banned most neonicotinoid seed coatings in 2015. The production of maize and oil seed rape, two most widespread EU row crops) did not suffer after the ban.”  The information does not describe in detail if the increase in production was due to more hectares being planted.  </w:t>
      </w:r>
    </w:p>
    <w:p w14:paraId="284ECEE8" w14:textId="77777777" w:rsidR="00E4351E" w:rsidRPr="008F1924" w:rsidRDefault="00E4351E" w:rsidP="004C5FC3">
      <w:pPr>
        <w:spacing w:line="276" w:lineRule="auto"/>
        <w:rPr>
          <w:rFonts w:asciiTheme="minorHAnsi" w:eastAsiaTheme="minorHAnsi" w:hAnsiTheme="minorHAnsi" w:cstheme="minorHAnsi"/>
          <w:sz w:val="22"/>
          <w:szCs w:val="22"/>
        </w:rPr>
      </w:pPr>
    </w:p>
    <w:p w14:paraId="72646761" w14:textId="3EA1DDC1" w:rsidR="00E4351E" w:rsidRPr="008F1924" w:rsidRDefault="00E4351E" w:rsidP="004C5FC3">
      <w:pPr>
        <w:spacing w:line="276" w:lineRule="auto"/>
        <w:rPr>
          <w:rFonts w:asciiTheme="minorHAnsi" w:eastAsiaTheme="minorHAnsi" w:hAnsiTheme="minorHAnsi" w:cstheme="minorHAnsi"/>
          <w:sz w:val="22"/>
          <w:szCs w:val="22"/>
        </w:rPr>
      </w:pPr>
      <w:r w:rsidRPr="008F1924">
        <w:rPr>
          <w:rFonts w:asciiTheme="minorHAnsi" w:eastAsiaTheme="minorHAnsi" w:hAnsiTheme="minorHAnsi" w:cstheme="minorHAnsi"/>
          <w:sz w:val="22"/>
          <w:szCs w:val="22"/>
        </w:rPr>
        <w:lastRenderedPageBreak/>
        <w:t>However, a study was conducted in 2017 by HFFA Research (</w:t>
      </w:r>
      <w:hyperlink r:id="rId30" w:history="1">
        <w:r w:rsidRPr="008F1924">
          <w:rPr>
            <w:rStyle w:val="Hyperlink"/>
            <w:rFonts w:asciiTheme="minorHAnsi" w:eastAsiaTheme="minorHAnsi" w:hAnsiTheme="minorHAnsi" w:cstheme="minorHAnsi"/>
            <w:sz w:val="22"/>
            <w:szCs w:val="22"/>
          </w:rPr>
          <w:t>https://hffa-research.com/</w:t>
        </w:r>
      </w:hyperlink>
      <w:r w:rsidRPr="008F1924">
        <w:rPr>
          <w:rFonts w:asciiTheme="minorHAnsi" w:eastAsiaTheme="minorHAnsi" w:hAnsiTheme="minorHAnsi" w:cstheme="minorHAnsi"/>
          <w:sz w:val="22"/>
          <w:szCs w:val="22"/>
        </w:rPr>
        <w:t xml:space="preserve">), an independent scientific consultancy on key issues in global agriculture, environment, and development, on “Banning neonicotinoids in the European Union, a post assessment of environmental and economic costs”.  This study looked at 13 relevant clusters of scientific studies evaluating the agronomic impacts of the ban of neonicotinoids in the European Union.  Their conclusions were that a ban on neonicotinoids caused a yield decrease in oilseed rape in the EU with impacts ranging from less than one to more than 20 percent.  Crop quality was also affected with smaller seeds and lower oil content, which led to a price difference of 36.5 Euros per </w:t>
      </w:r>
      <w:r w:rsidR="00454223" w:rsidRPr="008F1924">
        <w:rPr>
          <w:rFonts w:asciiTheme="minorHAnsi" w:eastAsiaTheme="minorHAnsi" w:hAnsiTheme="minorHAnsi" w:cstheme="minorHAnsi"/>
          <w:sz w:val="22"/>
          <w:szCs w:val="22"/>
        </w:rPr>
        <w:t xml:space="preserve">ton </w:t>
      </w:r>
      <w:r w:rsidRPr="008F1924">
        <w:rPr>
          <w:rFonts w:asciiTheme="minorHAnsi" w:eastAsiaTheme="minorHAnsi" w:hAnsiTheme="minorHAnsi" w:cstheme="minorHAnsi"/>
          <w:sz w:val="22"/>
          <w:szCs w:val="22"/>
        </w:rPr>
        <w:t xml:space="preserve">affected. </w:t>
      </w:r>
    </w:p>
    <w:p w14:paraId="054B8D61" w14:textId="77777777" w:rsidR="0094262B" w:rsidRDefault="0094262B" w:rsidP="004C5FC3">
      <w:pPr>
        <w:rPr>
          <w:rFonts w:asciiTheme="minorHAnsi" w:eastAsiaTheme="minorHAnsi" w:hAnsiTheme="minorHAnsi" w:cstheme="minorHAnsi"/>
          <w:b/>
          <w:bCs/>
          <w:sz w:val="22"/>
          <w:szCs w:val="22"/>
        </w:rPr>
      </w:pPr>
    </w:p>
    <w:p w14:paraId="7ECC4DB6" w14:textId="2E4417A3" w:rsidR="00B00170" w:rsidRPr="003D1B93" w:rsidRDefault="00B00170" w:rsidP="004C5FC3">
      <w:pPr>
        <w:rPr>
          <w:rFonts w:asciiTheme="minorHAnsi" w:eastAsiaTheme="minorHAnsi" w:hAnsiTheme="minorHAnsi" w:cstheme="minorHAnsi"/>
          <w:b/>
          <w:bCs/>
          <w:sz w:val="24"/>
          <w:szCs w:val="24"/>
        </w:rPr>
      </w:pPr>
      <w:r w:rsidRPr="003D1B93">
        <w:rPr>
          <w:rFonts w:asciiTheme="minorHAnsi" w:eastAsiaTheme="minorHAnsi" w:hAnsiTheme="minorHAnsi" w:cstheme="minorHAnsi"/>
          <w:b/>
          <w:bCs/>
          <w:sz w:val="24"/>
          <w:szCs w:val="24"/>
        </w:rPr>
        <w:t>References Cited</w:t>
      </w:r>
    </w:p>
    <w:p w14:paraId="538581A7" w14:textId="30645A31" w:rsidR="00954A46" w:rsidRPr="008F1924" w:rsidRDefault="00954A46" w:rsidP="004C5FC3">
      <w:pPr>
        <w:pStyle w:val="ListParagraph"/>
        <w:numPr>
          <w:ilvl w:val="0"/>
          <w:numId w:val="3"/>
        </w:numPr>
        <w:spacing w:after="0"/>
        <w:rPr>
          <w:rFonts w:asciiTheme="minorHAnsi" w:hAnsiTheme="minorHAnsi" w:cstheme="minorHAnsi"/>
          <w:color w:val="000000"/>
        </w:rPr>
      </w:pPr>
      <w:r w:rsidRPr="008F1924">
        <w:rPr>
          <w:rFonts w:asciiTheme="minorHAnsi" w:eastAsia="SabonLTStd-Roman" w:hAnsiTheme="minorHAnsi" w:cstheme="minorHAnsi"/>
        </w:rPr>
        <w:t xml:space="preserve">Bahlai, C.A., W. vander Werf, M. O’Neal, L. Hemerik, </w:t>
      </w:r>
      <w:r w:rsidR="00BB4957" w:rsidRPr="008F1924">
        <w:rPr>
          <w:rFonts w:asciiTheme="minorHAnsi" w:eastAsia="SabonLTStd-Roman" w:hAnsiTheme="minorHAnsi" w:cstheme="minorHAnsi"/>
        </w:rPr>
        <w:t xml:space="preserve">and </w:t>
      </w:r>
      <w:r w:rsidRPr="008F1924">
        <w:rPr>
          <w:rFonts w:asciiTheme="minorHAnsi" w:eastAsia="SabonLTStd-Roman" w:hAnsiTheme="minorHAnsi" w:cstheme="minorHAnsi"/>
        </w:rPr>
        <w:t xml:space="preserve">D.A. Landis. </w:t>
      </w:r>
      <w:r w:rsidR="00B25C76" w:rsidRPr="008F1924">
        <w:rPr>
          <w:rFonts w:asciiTheme="minorHAnsi" w:eastAsia="SabonLTStd-Roman" w:hAnsiTheme="minorHAnsi" w:cstheme="minorHAnsi"/>
        </w:rPr>
        <w:t xml:space="preserve">2015. </w:t>
      </w:r>
      <w:r w:rsidR="00B25C76" w:rsidRPr="008F1924">
        <w:rPr>
          <w:rFonts w:asciiTheme="minorHAnsi" w:hAnsiTheme="minorHAnsi" w:cstheme="minorHAnsi"/>
          <w:color w:val="000000"/>
        </w:rPr>
        <w:t>Shifts in dynamic regime of an invasive lady beetle are linked to the invasion and insecticidal management of its prey</w:t>
      </w:r>
      <w:r w:rsidR="002D6E70" w:rsidRPr="008F1924">
        <w:rPr>
          <w:rFonts w:asciiTheme="minorHAnsi" w:hAnsiTheme="minorHAnsi" w:cstheme="minorHAnsi"/>
          <w:color w:val="000000"/>
        </w:rPr>
        <w:t xml:space="preserve">. </w:t>
      </w:r>
      <w:r w:rsidR="008C747E" w:rsidRPr="008F1924">
        <w:rPr>
          <w:rFonts w:asciiTheme="minorHAnsi" w:hAnsiTheme="minorHAnsi" w:cstheme="minorHAnsi"/>
          <w:color w:val="000000"/>
        </w:rPr>
        <w:t>Ecol Appl. 25(7):180</w:t>
      </w:r>
      <w:r w:rsidR="00FC6DF3" w:rsidRPr="008F1924">
        <w:rPr>
          <w:rFonts w:asciiTheme="minorHAnsi" w:hAnsiTheme="minorHAnsi" w:cstheme="minorHAnsi"/>
          <w:color w:val="000000"/>
        </w:rPr>
        <w:t>7-1818</w:t>
      </w:r>
      <w:r w:rsidR="00107532" w:rsidRPr="008F1924">
        <w:rPr>
          <w:rFonts w:asciiTheme="minorHAnsi" w:hAnsiTheme="minorHAnsi" w:cstheme="minorHAnsi"/>
          <w:color w:val="000000"/>
        </w:rPr>
        <w:t>.</w:t>
      </w:r>
    </w:p>
    <w:p w14:paraId="06380EFA" w14:textId="7DAE0867" w:rsidR="00017831" w:rsidRPr="008F1924" w:rsidRDefault="00017831" w:rsidP="004C5FC3">
      <w:pPr>
        <w:pStyle w:val="ListParagraph"/>
        <w:numPr>
          <w:ilvl w:val="0"/>
          <w:numId w:val="3"/>
        </w:numPr>
        <w:spacing w:after="0"/>
        <w:rPr>
          <w:rFonts w:asciiTheme="minorHAnsi" w:hAnsiTheme="minorHAnsi" w:cstheme="minorHAnsi"/>
          <w:color w:val="000000"/>
        </w:rPr>
      </w:pPr>
      <w:r w:rsidRPr="008F1924">
        <w:rPr>
          <w:rFonts w:asciiTheme="minorHAnsi" w:hAnsiTheme="minorHAnsi" w:cstheme="minorHAnsi"/>
          <w:color w:val="000000"/>
        </w:rPr>
        <w:t>Hurley, T</w:t>
      </w:r>
      <w:r w:rsidR="00E64EFD" w:rsidRPr="008F1924">
        <w:rPr>
          <w:rFonts w:asciiTheme="minorHAnsi" w:hAnsiTheme="minorHAnsi" w:cstheme="minorHAnsi"/>
          <w:color w:val="000000"/>
        </w:rPr>
        <w:t>.M.</w:t>
      </w:r>
      <w:r w:rsidRPr="008F1924">
        <w:rPr>
          <w:rFonts w:asciiTheme="minorHAnsi" w:hAnsiTheme="minorHAnsi" w:cstheme="minorHAnsi"/>
          <w:color w:val="000000"/>
        </w:rPr>
        <w:t xml:space="preserve"> and P.</w:t>
      </w:r>
      <w:r w:rsidR="00E64EFD" w:rsidRPr="008F1924">
        <w:rPr>
          <w:rFonts w:asciiTheme="minorHAnsi" w:hAnsiTheme="minorHAnsi" w:cstheme="minorHAnsi"/>
          <w:color w:val="000000"/>
        </w:rPr>
        <w:t>D.</w:t>
      </w:r>
      <w:r w:rsidRPr="008F1924">
        <w:rPr>
          <w:rFonts w:asciiTheme="minorHAnsi" w:hAnsiTheme="minorHAnsi" w:cstheme="minorHAnsi"/>
          <w:color w:val="000000"/>
        </w:rPr>
        <w:t xml:space="preserve"> Mitchell</w:t>
      </w:r>
      <w:r w:rsidR="00E64EFD" w:rsidRPr="008F1924">
        <w:rPr>
          <w:rFonts w:asciiTheme="minorHAnsi" w:hAnsiTheme="minorHAnsi" w:cstheme="minorHAnsi"/>
          <w:color w:val="000000"/>
        </w:rPr>
        <w:t>.</w:t>
      </w:r>
      <w:r w:rsidR="00431EB5" w:rsidRPr="008F1924">
        <w:rPr>
          <w:rFonts w:asciiTheme="minorHAnsi" w:hAnsiTheme="minorHAnsi" w:cstheme="minorHAnsi"/>
          <w:color w:val="000000"/>
        </w:rPr>
        <w:t xml:space="preserve"> 2020.</w:t>
      </w:r>
      <w:r w:rsidR="00956AA2" w:rsidRPr="008F1924">
        <w:rPr>
          <w:rFonts w:asciiTheme="minorHAnsi" w:hAnsiTheme="minorHAnsi" w:cstheme="minorHAnsi"/>
          <w:color w:val="000000"/>
        </w:rPr>
        <w:t xml:space="preserve"> The value of insect management to US maize, soybean and cotton farmers.</w:t>
      </w:r>
      <w:r w:rsidR="00C26A6F" w:rsidRPr="008F1924">
        <w:rPr>
          <w:rFonts w:asciiTheme="minorHAnsi" w:hAnsiTheme="minorHAnsi" w:cstheme="minorHAnsi"/>
          <w:color w:val="000000"/>
        </w:rPr>
        <w:t xml:space="preserve"> </w:t>
      </w:r>
      <w:r w:rsidR="000811C1" w:rsidRPr="008F1924">
        <w:rPr>
          <w:rFonts w:asciiTheme="minorHAnsi" w:hAnsiTheme="minorHAnsi" w:cstheme="minorHAnsi"/>
          <w:color w:val="000000"/>
        </w:rPr>
        <w:t>Pest Manag Sci. 76: 4159–4172</w:t>
      </w:r>
    </w:p>
    <w:p w14:paraId="1317A7BD" w14:textId="06FC2FAA" w:rsidR="00817FA9" w:rsidRPr="00537377" w:rsidRDefault="001256A3" w:rsidP="004C5FC3">
      <w:pPr>
        <w:pStyle w:val="ListParagraph"/>
        <w:numPr>
          <w:ilvl w:val="0"/>
          <w:numId w:val="3"/>
        </w:numPr>
        <w:spacing w:after="0"/>
        <w:rPr>
          <w:rFonts w:asciiTheme="minorHAnsi" w:eastAsiaTheme="minorHAnsi" w:hAnsiTheme="minorHAnsi" w:cstheme="minorHAnsi"/>
        </w:rPr>
      </w:pPr>
      <w:r w:rsidRPr="008F1924">
        <w:rPr>
          <w:rFonts w:asciiTheme="minorHAnsi" w:eastAsiaTheme="minorHAnsi" w:hAnsiTheme="minorHAnsi" w:cstheme="minorHAnsi"/>
        </w:rPr>
        <w:t>Sappington, T.W., L.S, Hesler</w:t>
      </w:r>
      <w:r w:rsidR="00BB4957" w:rsidRPr="008F1924">
        <w:rPr>
          <w:rFonts w:asciiTheme="minorHAnsi" w:eastAsiaTheme="minorHAnsi" w:hAnsiTheme="minorHAnsi" w:cstheme="minorHAnsi"/>
        </w:rPr>
        <w:t>, K.C. Allen, R.G. Luttre</w:t>
      </w:r>
      <w:r w:rsidR="002C417F" w:rsidRPr="008F1924">
        <w:rPr>
          <w:rFonts w:asciiTheme="minorHAnsi" w:eastAsiaTheme="minorHAnsi" w:hAnsiTheme="minorHAnsi" w:cstheme="minorHAnsi"/>
        </w:rPr>
        <w:t>ll</w:t>
      </w:r>
      <w:r w:rsidR="00BB4957" w:rsidRPr="008F1924">
        <w:rPr>
          <w:rFonts w:asciiTheme="minorHAnsi" w:eastAsiaTheme="minorHAnsi" w:hAnsiTheme="minorHAnsi" w:cstheme="minorHAnsi"/>
        </w:rPr>
        <w:t xml:space="preserve"> </w:t>
      </w:r>
      <w:r w:rsidRPr="008F1924">
        <w:rPr>
          <w:rFonts w:asciiTheme="minorHAnsi" w:eastAsiaTheme="minorHAnsi" w:hAnsiTheme="minorHAnsi" w:cstheme="minorHAnsi"/>
        </w:rPr>
        <w:t>Prevalence of Sporadic Insect Pests of Seedling Corn and</w:t>
      </w:r>
      <w:r w:rsidR="00BB4957" w:rsidRPr="008F1924">
        <w:rPr>
          <w:rFonts w:asciiTheme="minorHAnsi" w:eastAsiaTheme="minorHAnsi" w:hAnsiTheme="minorHAnsi" w:cstheme="minorHAnsi"/>
        </w:rPr>
        <w:t xml:space="preserve"> S.K. Papiernik</w:t>
      </w:r>
      <w:r w:rsidR="00847A85" w:rsidRPr="008F1924">
        <w:rPr>
          <w:rFonts w:asciiTheme="minorHAnsi" w:eastAsiaTheme="minorHAnsi" w:hAnsiTheme="minorHAnsi" w:cstheme="minorHAnsi"/>
        </w:rPr>
        <w:t xml:space="preserve">. 2018. </w:t>
      </w:r>
      <w:r w:rsidR="0094561B" w:rsidRPr="008F1924">
        <w:rPr>
          <w:rFonts w:asciiTheme="minorHAnsi" w:eastAsiaTheme="minorHAnsi" w:hAnsiTheme="minorHAnsi" w:cstheme="minorHAnsi"/>
        </w:rPr>
        <w:t>Prevalence of Sporadic Insect Pests of Seedling Corn and Factors Affecting Risk of Infestation.</w:t>
      </w:r>
      <w:r w:rsidR="00AC372A" w:rsidRPr="008F1924">
        <w:rPr>
          <w:rFonts w:asciiTheme="minorHAnsi" w:hAnsiTheme="minorHAnsi" w:cstheme="minorHAnsi"/>
        </w:rPr>
        <w:t xml:space="preserve"> </w:t>
      </w:r>
      <w:r w:rsidR="00AC372A" w:rsidRPr="008F1924">
        <w:rPr>
          <w:rFonts w:asciiTheme="minorHAnsi" w:eastAsiaTheme="minorHAnsi" w:hAnsiTheme="minorHAnsi" w:cstheme="minorHAnsi"/>
        </w:rPr>
        <w:t>Journal of Integrated Pest Management, 9(1):16; 1–27</w:t>
      </w:r>
      <w:r w:rsidR="00537377">
        <w:rPr>
          <w:rFonts w:asciiTheme="minorHAnsi" w:eastAsiaTheme="minorHAnsi" w:hAnsiTheme="minorHAnsi" w:cstheme="minorHAnsi"/>
        </w:rPr>
        <w:t>.</w:t>
      </w:r>
    </w:p>
    <w:sectPr w:rsidR="00817FA9" w:rsidRPr="00537377" w:rsidSect="00BF0DD5">
      <w:pgSz w:w="12240" w:h="15840" w:code="1"/>
      <w:pgMar w:top="1008" w:right="1008" w:bottom="1008" w:left="1008" w:header="432" w:footer="432" w:gutter="0"/>
      <w:cols w:space="144"/>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E138C" w14:textId="77777777" w:rsidR="00BF0DD5" w:rsidRDefault="00BF0DD5">
      <w:r>
        <w:separator/>
      </w:r>
    </w:p>
  </w:endnote>
  <w:endnote w:type="continuationSeparator" w:id="0">
    <w:p w14:paraId="157DC99D" w14:textId="77777777" w:rsidR="00BF0DD5" w:rsidRDefault="00BF0DD5">
      <w:r>
        <w:continuationSeparator/>
      </w:r>
    </w:p>
  </w:endnote>
  <w:endnote w:type="continuationNotice" w:id="1">
    <w:p w14:paraId="0F8E2DEA" w14:textId="77777777" w:rsidR="00BF0DD5" w:rsidRDefault="00BF0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News Gothic MT">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abon">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SabonLTStd-Roman">
    <w:altName w:val="Yu Gothic"/>
    <w:panose1 w:val="00000000000000000000"/>
    <w:charset w:val="80"/>
    <w:family w:val="roman"/>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4F519" w14:textId="77777777" w:rsidR="009634BD" w:rsidRDefault="00963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C26F8" w14:textId="6359AA21" w:rsidR="003E4135" w:rsidRDefault="003E41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7E3FD4ED" w14:textId="77777777" w:rsidR="003E4135" w:rsidRDefault="003E4135">
    <w:pPr>
      <w:pStyle w:val="Footer"/>
    </w:pPr>
  </w:p>
  <w:p w14:paraId="71D88A52" w14:textId="77777777" w:rsidR="00017E63" w:rsidRDefault="00017E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95B7F" w14:textId="77777777" w:rsidR="009634BD" w:rsidRDefault="0096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9AE1F" w14:textId="77777777" w:rsidR="00BF0DD5" w:rsidRDefault="00BF0DD5">
      <w:r>
        <w:separator/>
      </w:r>
    </w:p>
  </w:footnote>
  <w:footnote w:type="continuationSeparator" w:id="0">
    <w:p w14:paraId="2F078ABE" w14:textId="77777777" w:rsidR="00BF0DD5" w:rsidRDefault="00BF0DD5">
      <w:r>
        <w:continuationSeparator/>
      </w:r>
    </w:p>
  </w:footnote>
  <w:footnote w:type="continuationNotice" w:id="1">
    <w:p w14:paraId="0C0AF7EA" w14:textId="77777777" w:rsidR="00BF0DD5" w:rsidRDefault="00BF0D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4D376" w14:textId="57C9BD7B" w:rsidR="009634BD" w:rsidRDefault="009634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60"/>
      <w:gridCol w:w="3060"/>
      <w:gridCol w:w="3060"/>
    </w:tblGrid>
    <w:tr w:rsidR="0C5DEFCB" w14:paraId="01056CAB" w14:textId="77777777" w:rsidTr="00E767F0">
      <w:trPr>
        <w:trHeight w:val="300"/>
      </w:trPr>
      <w:tc>
        <w:tcPr>
          <w:tcW w:w="3060" w:type="dxa"/>
        </w:tcPr>
        <w:p w14:paraId="753C56D5" w14:textId="1C8696D2" w:rsidR="0C5DEFCB" w:rsidRDefault="0C5DEFCB" w:rsidP="00E767F0">
          <w:pPr>
            <w:pStyle w:val="Header"/>
            <w:ind w:left="-115"/>
          </w:pPr>
        </w:p>
      </w:tc>
      <w:tc>
        <w:tcPr>
          <w:tcW w:w="3060" w:type="dxa"/>
        </w:tcPr>
        <w:p w14:paraId="5BFDDA39" w14:textId="6F4AF1DE" w:rsidR="0C5DEFCB" w:rsidRDefault="0C5DEFCB" w:rsidP="00E767F0">
          <w:pPr>
            <w:pStyle w:val="Header"/>
            <w:jc w:val="center"/>
          </w:pPr>
        </w:p>
      </w:tc>
      <w:tc>
        <w:tcPr>
          <w:tcW w:w="3060" w:type="dxa"/>
        </w:tcPr>
        <w:p w14:paraId="35422008" w14:textId="082ACECA" w:rsidR="0C5DEFCB" w:rsidRDefault="0C5DEFCB" w:rsidP="00E767F0">
          <w:pPr>
            <w:pStyle w:val="Header"/>
            <w:ind w:right="-115"/>
            <w:jc w:val="right"/>
          </w:pPr>
        </w:p>
      </w:tc>
    </w:tr>
  </w:tbl>
  <w:p w14:paraId="6284852A" w14:textId="7177012E" w:rsidR="008F6C8A" w:rsidRDefault="008F6C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65886" w14:textId="1E87B8D0" w:rsidR="009634BD" w:rsidRDefault="009634BD">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kWUbp0L" int2:invalidationBookmarkName="" int2:hashCode="fMiFIo7B1krOjq" int2:id="6mbQSRmG">
      <int2:state int2:value="Rejected" int2:type="AugLoop_Text_Critique"/>
    </int2:bookmark>
    <int2:bookmark int2:bookmarkName="_Int_0E9BkhLC" int2:invalidationBookmarkName="" int2:hashCode="q2doew4Utm20+H" int2:id="F1XN18f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43456"/>
    <w:multiLevelType w:val="hybridMultilevel"/>
    <w:tmpl w:val="24984A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9F30C0"/>
    <w:multiLevelType w:val="hybridMultilevel"/>
    <w:tmpl w:val="EEAA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37EF6"/>
    <w:multiLevelType w:val="hybridMultilevel"/>
    <w:tmpl w:val="F334C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AC1314"/>
    <w:multiLevelType w:val="multilevel"/>
    <w:tmpl w:val="1A7C55D8"/>
    <w:lvl w:ilvl="0">
      <w:start w:val="1"/>
      <w:numFmt w:val="decimal"/>
      <w:pStyle w:val="AGMT-TEXT-1"/>
      <w:lvlText w:val="%1."/>
      <w:lvlJc w:val="left"/>
      <w:pPr>
        <w:tabs>
          <w:tab w:val="num" w:pos="720"/>
        </w:tabs>
        <w:ind w:left="720" w:hanging="720"/>
      </w:pPr>
    </w:lvl>
    <w:lvl w:ilvl="1">
      <w:start w:val="1"/>
      <w:numFmt w:val="bullet"/>
      <w:lvlText w:val=""/>
      <w:lvlJc w:val="left"/>
      <w:pPr>
        <w:tabs>
          <w:tab w:val="num" w:pos="1080"/>
        </w:tabs>
        <w:ind w:left="720" w:firstLine="0"/>
      </w:pPr>
      <w:rPr>
        <w:rFonts w:ascii="Symbol" w:hAnsi="Symbol" w:hint="default"/>
      </w:r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93C5F19"/>
    <w:multiLevelType w:val="hybridMultilevel"/>
    <w:tmpl w:val="81089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63763E"/>
    <w:multiLevelType w:val="hybridMultilevel"/>
    <w:tmpl w:val="1342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94130"/>
    <w:multiLevelType w:val="hybridMultilevel"/>
    <w:tmpl w:val="39BAF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8971459">
    <w:abstractNumId w:val="3"/>
  </w:num>
  <w:num w:numId="2" w16cid:durableId="1432046328">
    <w:abstractNumId w:val="1"/>
  </w:num>
  <w:num w:numId="3" w16cid:durableId="1324505660">
    <w:abstractNumId w:val="0"/>
  </w:num>
  <w:num w:numId="4" w16cid:durableId="268860216">
    <w:abstractNumId w:val="4"/>
  </w:num>
  <w:num w:numId="5" w16cid:durableId="491263587">
    <w:abstractNumId w:val="5"/>
  </w:num>
  <w:num w:numId="6" w16cid:durableId="1506943260">
    <w:abstractNumId w:val="6"/>
  </w:num>
  <w:num w:numId="7" w16cid:durableId="4218782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53"/>
    <w:rsid w:val="00000F80"/>
    <w:rsid w:val="00004B36"/>
    <w:rsid w:val="000061A6"/>
    <w:rsid w:val="00011F4E"/>
    <w:rsid w:val="00012313"/>
    <w:rsid w:val="000141D6"/>
    <w:rsid w:val="00017831"/>
    <w:rsid w:val="00017E63"/>
    <w:rsid w:val="000206C5"/>
    <w:rsid w:val="00020C94"/>
    <w:rsid w:val="00020D80"/>
    <w:rsid w:val="000211D0"/>
    <w:rsid w:val="00022BCB"/>
    <w:rsid w:val="00023DCD"/>
    <w:rsid w:val="000255DB"/>
    <w:rsid w:val="00026E2E"/>
    <w:rsid w:val="00027605"/>
    <w:rsid w:val="000301B5"/>
    <w:rsid w:val="000314A9"/>
    <w:rsid w:val="00031634"/>
    <w:rsid w:val="000332F5"/>
    <w:rsid w:val="00036AB2"/>
    <w:rsid w:val="0003703C"/>
    <w:rsid w:val="00037FFA"/>
    <w:rsid w:val="00040710"/>
    <w:rsid w:val="00041072"/>
    <w:rsid w:val="00041A13"/>
    <w:rsid w:val="00041D42"/>
    <w:rsid w:val="000426A5"/>
    <w:rsid w:val="00044219"/>
    <w:rsid w:val="000445A7"/>
    <w:rsid w:val="00045437"/>
    <w:rsid w:val="0004675E"/>
    <w:rsid w:val="0004798C"/>
    <w:rsid w:val="00050E4D"/>
    <w:rsid w:val="00051337"/>
    <w:rsid w:val="0005165D"/>
    <w:rsid w:val="00052913"/>
    <w:rsid w:val="00053A62"/>
    <w:rsid w:val="00054104"/>
    <w:rsid w:val="000547B0"/>
    <w:rsid w:val="000549E7"/>
    <w:rsid w:val="000562E7"/>
    <w:rsid w:val="00056F89"/>
    <w:rsid w:val="00060782"/>
    <w:rsid w:val="000607E2"/>
    <w:rsid w:val="00061713"/>
    <w:rsid w:val="00062789"/>
    <w:rsid w:val="00064903"/>
    <w:rsid w:val="000708EF"/>
    <w:rsid w:val="00071367"/>
    <w:rsid w:val="00072611"/>
    <w:rsid w:val="0007479D"/>
    <w:rsid w:val="000748CD"/>
    <w:rsid w:val="00075F6D"/>
    <w:rsid w:val="0007633B"/>
    <w:rsid w:val="00077458"/>
    <w:rsid w:val="0007F145"/>
    <w:rsid w:val="000811C1"/>
    <w:rsid w:val="00083E0D"/>
    <w:rsid w:val="000847B3"/>
    <w:rsid w:val="000851B1"/>
    <w:rsid w:val="000853D2"/>
    <w:rsid w:val="00085C53"/>
    <w:rsid w:val="000921D4"/>
    <w:rsid w:val="000924FF"/>
    <w:rsid w:val="000927DB"/>
    <w:rsid w:val="000929F4"/>
    <w:rsid w:val="00092B46"/>
    <w:rsid w:val="00092D02"/>
    <w:rsid w:val="00094B2E"/>
    <w:rsid w:val="00094CE0"/>
    <w:rsid w:val="00095E45"/>
    <w:rsid w:val="00096BD9"/>
    <w:rsid w:val="000978C9"/>
    <w:rsid w:val="00097C19"/>
    <w:rsid w:val="00097F88"/>
    <w:rsid w:val="000A0351"/>
    <w:rsid w:val="000A0A6A"/>
    <w:rsid w:val="000A0C7B"/>
    <w:rsid w:val="000A2E5C"/>
    <w:rsid w:val="000A3733"/>
    <w:rsid w:val="000A4630"/>
    <w:rsid w:val="000A5AB2"/>
    <w:rsid w:val="000A6709"/>
    <w:rsid w:val="000A7BF9"/>
    <w:rsid w:val="000A7F6E"/>
    <w:rsid w:val="000B004A"/>
    <w:rsid w:val="000B02A0"/>
    <w:rsid w:val="000B03A9"/>
    <w:rsid w:val="000B10FE"/>
    <w:rsid w:val="000B2D27"/>
    <w:rsid w:val="000B2DDF"/>
    <w:rsid w:val="000B2E1A"/>
    <w:rsid w:val="000B2F61"/>
    <w:rsid w:val="000B3524"/>
    <w:rsid w:val="000B4F02"/>
    <w:rsid w:val="000B53E1"/>
    <w:rsid w:val="000B5FCD"/>
    <w:rsid w:val="000B7492"/>
    <w:rsid w:val="000B7921"/>
    <w:rsid w:val="000B7BD5"/>
    <w:rsid w:val="000C0098"/>
    <w:rsid w:val="000C0BCF"/>
    <w:rsid w:val="000C27BA"/>
    <w:rsid w:val="000C41D7"/>
    <w:rsid w:val="000C6832"/>
    <w:rsid w:val="000D0939"/>
    <w:rsid w:val="000D141C"/>
    <w:rsid w:val="000D1A69"/>
    <w:rsid w:val="000D1FDC"/>
    <w:rsid w:val="000D2091"/>
    <w:rsid w:val="000D2BB5"/>
    <w:rsid w:val="000D5246"/>
    <w:rsid w:val="000D5452"/>
    <w:rsid w:val="000D5918"/>
    <w:rsid w:val="000D5CF0"/>
    <w:rsid w:val="000D6BD9"/>
    <w:rsid w:val="000D74CA"/>
    <w:rsid w:val="000D7B18"/>
    <w:rsid w:val="000E0449"/>
    <w:rsid w:val="000E199D"/>
    <w:rsid w:val="000E1F29"/>
    <w:rsid w:val="000E4E1C"/>
    <w:rsid w:val="000E5BA7"/>
    <w:rsid w:val="000E72BA"/>
    <w:rsid w:val="000F170C"/>
    <w:rsid w:val="000F40C0"/>
    <w:rsid w:val="000F79E2"/>
    <w:rsid w:val="00101697"/>
    <w:rsid w:val="0010251D"/>
    <w:rsid w:val="00103671"/>
    <w:rsid w:val="00104E07"/>
    <w:rsid w:val="00106195"/>
    <w:rsid w:val="0010670A"/>
    <w:rsid w:val="00106A9F"/>
    <w:rsid w:val="0010708B"/>
    <w:rsid w:val="00107532"/>
    <w:rsid w:val="001075A9"/>
    <w:rsid w:val="00107AA7"/>
    <w:rsid w:val="001106CA"/>
    <w:rsid w:val="001128D3"/>
    <w:rsid w:val="00113F31"/>
    <w:rsid w:val="00115761"/>
    <w:rsid w:val="001165B5"/>
    <w:rsid w:val="001201A0"/>
    <w:rsid w:val="001211DF"/>
    <w:rsid w:val="001216F4"/>
    <w:rsid w:val="00121E83"/>
    <w:rsid w:val="00122480"/>
    <w:rsid w:val="001224D7"/>
    <w:rsid w:val="00122B1F"/>
    <w:rsid w:val="00124825"/>
    <w:rsid w:val="001256A3"/>
    <w:rsid w:val="00125862"/>
    <w:rsid w:val="00125DD9"/>
    <w:rsid w:val="001273FD"/>
    <w:rsid w:val="001320F4"/>
    <w:rsid w:val="00132293"/>
    <w:rsid w:val="00133E00"/>
    <w:rsid w:val="00134309"/>
    <w:rsid w:val="00135365"/>
    <w:rsid w:val="0013582C"/>
    <w:rsid w:val="00136436"/>
    <w:rsid w:val="00137F44"/>
    <w:rsid w:val="00140170"/>
    <w:rsid w:val="001401F0"/>
    <w:rsid w:val="00142A30"/>
    <w:rsid w:val="00143F2C"/>
    <w:rsid w:val="001448D5"/>
    <w:rsid w:val="0014491E"/>
    <w:rsid w:val="00145B73"/>
    <w:rsid w:val="001502A2"/>
    <w:rsid w:val="00151184"/>
    <w:rsid w:val="00152EB8"/>
    <w:rsid w:val="00153C91"/>
    <w:rsid w:val="00156C23"/>
    <w:rsid w:val="001608C2"/>
    <w:rsid w:val="00163793"/>
    <w:rsid w:val="001645EF"/>
    <w:rsid w:val="00164729"/>
    <w:rsid w:val="00164927"/>
    <w:rsid w:val="00166396"/>
    <w:rsid w:val="00166855"/>
    <w:rsid w:val="00166C2B"/>
    <w:rsid w:val="001700D6"/>
    <w:rsid w:val="00170577"/>
    <w:rsid w:val="00173A42"/>
    <w:rsid w:val="00173A97"/>
    <w:rsid w:val="00175E34"/>
    <w:rsid w:val="00176AA7"/>
    <w:rsid w:val="00176B57"/>
    <w:rsid w:val="00176F33"/>
    <w:rsid w:val="00177E8D"/>
    <w:rsid w:val="00180647"/>
    <w:rsid w:val="00181235"/>
    <w:rsid w:val="001873AE"/>
    <w:rsid w:val="00190418"/>
    <w:rsid w:val="00190CAA"/>
    <w:rsid w:val="00194C1D"/>
    <w:rsid w:val="00195460"/>
    <w:rsid w:val="00197866"/>
    <w:rsid w:val="00197D15"/>
    <w:rsid w:val="001A10AA"/>
    <w:rsid w:val="001A2539"/>
    <w:rsid w:val="001A2634"/>
    <w:rsid w:val="001A377B"/>
    <w:rsid w:val="001A3A18"/>
    <w:rsid w:val="001A4268"/>
    <w:rsid w:val="001A57C4"/>
    <w:rsid w:val="001A61E8"/>
    <w:rsid w:val="001A6CFC"/>
    <w:rsid w:val="001A7961"/>
    <w:rsid w:val="001A7B2C"/>
    <w:rsid w:val="001A7E86"/>
    <w:rsid w:val="001B1804"/>
    <w:rsid w:val="001B2992"/>
    <w:rsid w:val="001B32E2"/>
    <w:rsid w:val="001B3E51"/>
    <w:rsid w:val="001B4C72"/>
    <w:rsid w:val="001B4EB6"/>
    <w:rsid w:val="001B4F60"/>
    <w:rsid w:val="001B518E"/>
    <w:rsid w:val="001B60D4"/>
    <w:rsid w:val="001C0E2F"/>
    <w:rsid w:val="001C23F9"/>
    <w:rsid w:val="001C2CCE"/>
    <w:rsid w:val="001C2ED0"/>
    <w:rsid w:val="001C3693"/>
    <w:rsid w:val="001C3C2B"/>
    <w:rsid w:val="001C3F3C"/>
    <w:rsid w:val="001C415A"/>
    <w:rsid w:val="001D16FC"/>
    <w:rsid w:val="001D2E69"/>
    <w:rsid w:val="001D38BF"/>
    <w:rsid w:val="001D5874"/>
    <w:rsid w:val="001D6D05"/>
    <w:rsid w:val="001D6ED3"/>
    <w:rsid w:val="001D7C8A"/>
    <w:rsid w:val="001D7C97"/>
    <w:rsid w:val="001E3A7E"/>
    <w:rsid w:val="001E3F1A"/>
    <w:rsid w:val="001E6C46"/>
    <w:rsid w:val="001F23A7"/>
    <w:rsid w:val="001F64A8"/>
    <w:rsid w:val="002027A2"/>
    <w:rsid w:val="0020483F"/>
    <w:rsid w:val="002055F2"/>
    <w:rsid w:val="00205858"/>
    <w:rsid w:val="00205CCD"/>
    <w:rsid w:val="00206858"/>
    <w:rsid w:val="00206945"/>
    <w:rsid w:val="00212C82"/>
    <w:rsid w:val="00214498"/>
    <w:rsid w:val="00214CFB"/>
    <w:rsid w:val="00215D25"/>
    <w:rsid w:val="00216561"/>
    <w:rsid w:val="002208C8"/>
    <w:rsid w:val="0022228A"/>
    <w:rsid w:val="00222AE7"/>
    <w:rsid w:val="002235D0"/>
    <w:rsid w:val="00224307"/>
    <w:rsid w:val="00226DB4"/>
    <w:rsid w:val="00227089"/>
    <w:rsid w:val="00227ECD"/>
    <w:rsid w:val="0023052A"/>
    <w:rsid w:val="0023160A"/>
    <w:rsid w:val="002320A3"/>
    <w:rsid w:val="00232323"/>
    <w:rsid w:val="0023257B"/>
    <w:rsid w:val="002328A4"/>
    <w:rsid w:val="00233E1C"/>
    <w:rsid w:val="002342B0"/>
    <w:rsid w:val="00234699"/>
    <w:rsid w:val="00235045"/>
    <w:rsid w:val="00235A84"/>
    <w:rsid w:val="00236AEA"/>
    <w:rsid w:val="00236CEC"/>
    <w:rsid w:val="00236E1B"/>
    <w:rsid w:val="0024090A"/>
    <w:rsid w:val="002433C0"/>
    <w:rsid w:val="0024398C"/>
    <w:rsid w:val="002452B6"/>
    <w:rsid w:val="00246690"/>
    <w:rsid w:val="00246AE8"/>
    <w:rsid w:val="00247D79"/>
    <w:rsid w:val="0025023B"/>
    <w:rsid w:val="00251A48"/>
    <w:rsid w:val="002532C9"/>
    <w:rsid w:val="00253486"/>
    <w:rsid w:val="0025408F"/>
    <w:rsid w:val="00254CF7"/>
    <w:rsid w:val="0025677D"/>
    <w:rsid w:val="002578EC"/>
    <w:rsid w:val="00260D0D"/>
    <w:rsid w:val="00260DFF"/>
    <w:rsid w:val="00262323"/>
    <w:rsid w:val="00263BF9"/>
    <w:rsid w:val="00265C56"/>
    <w:rsid w:val="00266258"/>
    <w:rsid w:val="0026757B"/>
    <w:rsid w:val="00270880"/>
    <w:rsid w:val="00270B93"/>
    <w:rsid w:val="002715C9"/>
    <w:rsid w:val="00271E7A"/>
    <w:rsid w:val="00272C89"/>
    <w:rsid w:val="00273714"/>
    <w:rsid w:val="002745DD"/>
    <w:rsid w:val="00275DCB"/>
    <w:rsid w:val="00281F29"/>
    <w:rsid w:val="002869C2"/>
    <w:rsid w:val="002902A8"/>
    <w:rsid w:val="00290693"/>
    <w:rsid w:val="00290C04"/>
    <w:rsid w:val="002948AB"/>
    <w:rsid w:val="00295F9C"/>
    <w:rsid w:val="00296E8F"/>
    <w:rsid w:val="002A0105"/>
    <w:rsid w:val="002A01B5"/>
    <w:rsid w:val="002A053B"/>
    <w:rsid w:val="002A0B40"/>
    <w:rsid w:val="002A0E8D"/>
    <w:rsid w:val="002A1CA9"/>
    <w:rsid w:val="002A3920"/>
    <w:rsid w:val="002A4D93"/>
    <w:rsid w:val="002A516F"/>
    <w:rsid w:val="002A54D1"/>
    <w:rsid w:val="002B041A"/>
    <w:rsid w:val="002B0C9B"/>
    <w:rsid w:val="002B3829"/>
    <w:rsid w:val="002B3FBD"/>
    <w:rsid w:val="002B688D"/>
    <w:rsid w:val="002B74BD"/>
    <w:rsid w:val="002C0055"/>
    <w:rsid w:val="002C09A6"/>
    <w:rsid w:val="002C1089"/>
    <w:rsid w:val="002C285E"/>
    <w:rsid w:val="002C2AE4"/>
    <w:rsid w:val="002C417F"/>
    <w:rsid w:val="002C56B5"/>
    <w:rsid w:val="002D122B"/>
    <w:rsid w:val="002D6075"/>
    <w:rsid w:val="002D619D"/>
    <w:rsid w:val="002D6E70"/>
    <w:rsid w:val="002D7177"/>
    <w:rsid w:val="002E001B"/>
    <w:rsid w:val="002E0728"/>
    <w:rsid w:val="002E0D6C"/>
    <w:rsid w:val="002E0EEB"/>
    <w:rsid w:val="002E2E43"/>
    <w:rsid w:val="002E59AE"/>
    <w:rsid w:val="002F030E"/>
    <w:rsid w:val="002F1516"/>
    <w:rsid w:val="002F1C4C"/>
    <w:rsid w:val="002F1DFA"/>
    <w:rsid w:val="002F2B9A"/>
    <w:rsid w:val="002F3870"/>
    <w:rsid w:val="002F4E9D"/>
    <w:rsid w:val="002F51A2"/>
    <w:rsid w:val="002F5C61"/>
    <w:rsid w:val="00301A11"/>
    <w:rsid w:val="003024B0"/>
    <w:rsid w:val="00304F60"/>
    <w:rsid w:val="003057BA"/>
    <w:rsid w:val="00305F71"/>
    <w:rsid w:val="00310224"/>
    <w:rsid w:val="00312B44"/>
    <w:rsid w:val="00314046"/>
    <w:rsid w:val="003149FE"/>
    <w:rsid w:val="003166EE"/>
    <w:rsid w:val="00316F87"/>
    <w:rsid w:val="00320E19"/>
    <w:rsid w:val="00322390"/>
    <w:rsid w:val="00322693"/>
    <w:rsid w:val="00325A17"/>
    <w:rsid w:val="00326898"/>
    <w:rsid w:val="003273B5"/>
    <w:rsid w:val="00330A2A"/>
    <w:rsid w:val="0033191D"/>
    <w:rsid w:val="00334388"/>
    <w:rsid w:val="0033690A"/>
    <w:rsid w:val="00337483"/>
    <w:rsid w:val="00337E74"/>
    <w:rsid w:val="003403BD"/>
    <w:rsid w:val="00340490"/>
    <w:rsid w:val="00340E59"/>
    <w:rsid w:val="00341E75"/>
    <w:rsid w:val="00341FBC"/>
    <w:rsid w:val="003428F6"/>
    <w:rsid w:val="003448F5"/>
    <w:rsid w:val="00344C5E"/>
    <w:rsid w:val="0034690A"/>
    <w:rsid w:val="00346F8C"/>
    <w:rsid w:val="00347DA0"/>
    <w:rsid w:val="00350FF0"/>
    <w:rsid w:val="0035318B"/>
    <w:rsid w:val="003558EF"/>
    <w:rsid w:val="003571AE"/>
    <w:rsid w:val="00362100"/>
    <w:rsid w:val="003636C4"/>
    <w:rsid w:val="00363BB0"/>
    <w:rsid w:val="00363BB3"/>
    <w:rsid w:val="00364C34"/>
    <w:rsid w:val="0036518B"/>
    <w:rsid w:val="003651E2"/>
    <w:rsid w:val="003666B6"/>
    <w:rsid w:val="00370DBD"/>
    <w:rsid w:val="00371D04"/>
    <w:rsid w:val="00372885"/>
    <w:rsid w:val="003732A3"/>
    <w:rsid w:val="003744B5"/>
    <w:rsid w:val="00374A47"/>
    <w:rsid w:val="00375334"/>
    <w:rsid w:val="003764F8"/>
    <w:rsid w:val="00376652"/>
    <w:rsid w:val="00380596"/>
    <w:rsid w:val="00380BB1"/>
    <w:rsid w:val="003815C8"/>
    <w:rsid w:val="00381D23"/>
    <w:rsid w:val="00383593"/>
    <w:rsid w:val="00384CB0"/>
    <w:rsid w:val="003852B6"/>
    <w:rsid w:val="0038547F"/>
    <w:rsid w:val="0038645D"/>
    <w:rsid w:val="00386983"/>
    <w:rsid w:val="00386FD5"/>
    <w:rsid w:val="00391ACF"/>
    <w:rsid w:val="0039275D"/>
    <w:rsid w:val="00393A8C"/>
    <w:rsid w:val="00394609"/>
    <w:rsid w:val="00395072"/>
    <w:rsid w:val="00396106"/>
    <w:rsid w:val="003971A8"/>
    <w:rsid w:val="003977CF"/>
    <w:rsid w:val="00397ED8"/>
    <w:rsid w:val="003A16F0"/>
    <w:rsid w:val="003A29D2"/>
    <w:rsid w:val="003A31EE"/>
    <w:rsid w:val="003A35B6"/>
    <w:rsid w:val="003A52EE"/>
    <w:rsid w:val="003A6138"/>
    <w:rsid w:val="003A787C"/>
    <w:rsid w:val="003B24DD"/>
    <w:rsid w:val="003B375C"/>
    <w:rsid w:val="003B378D"/>
    <w:rsid w:val="003B3A6F"/>
    <w:rsid w:val="003B785F"/>
    <w:rsid w:val="003C0140"/>
    <w:rsid w:val="003C01C6"/>
    <w:rsid w:val="003C0768"/>
    <w:rsid w:val="003C0F96"/>
    <w:rsid w:val="003C138D"/>
    <w:rsid w:val="003C14DF"/>
    <w:rsid w:val="003C16D5"/>
    <w:rsid w:val="003C6722"/>
    <w:rsid w:val="003C7142"/>
    <w:rsid w:val="003D0FDD"/>
    <w:rsid w:val="003D1B93"/>
    <w:rsid w:val="003D2AB2"/>
    <w:rsid w:val="003D45C8"/>
    <w:rsid w:val="003D4857"/>
    <w:rsid w:val="003D4926"/>
    <w:rsid w:val="003D52D9"/>
    <w:rsid w:val="003D668A"/>
    <w:rsid w:val="003D713C"/>
    <w:rsid w:val="003E10DF"/>
    <w:rsid w:val="003E2389"/>
    <w:rsid w:val="003E3C2C"/>
    <w:rsid w:val="003E4135"/>
    <w:rsid w:val="003E421C"/>
    <w:rsid w:val="003F0D22"/>
    <w:rsid w:val="003F2550"/>
    <w:rsid w:val="003F2BBB"/>
    <w:rsid w:val="003F34B7"/>
    <w:rsid w:val="003F366E"/>
    <w:rsid w:val="003F4EBD"/>
    <w:rsid w:val="003F62AA"/>
    <w:rsid w:val="00400093"/>
    <w:rsid w:val="00400566"/>
    <w:rsid w:val="00400ED8"/>
    <w:rsid w:val="004014A0"/>
    <w:rsid w:val="00402E6D"/>
    <w:rsid w:val="00402ED9"/>
    <w:rsid w:val="004036FA"/>
    <w:rsid w:val="004038D4"/>
    <w:rsid w:val="004045BE"/>
    <w:rsid w:val="00410D92"/>
    <w:rsid w:val="0041110D"/>
    <w:rsid w:val="00411465"/>
    <w:rsid w:val="004119F1"/>
    <w:rsid w:val="004124DB"/>
    <w:rsid w:val="00412DD0"/>
    <w:rsid w:val="00414EB1"/>
    <w:rsid w:val="00416D4A"/>
    <w:rsid w:val="00421129"/>
    <w:rsid w:val="00423C2A"/>
    <w:rsid w:val="00425F79"/>
    <w:rsid w:val="004261BA"/>
    <w:rsid w:val="00426604"/>
    <w:rsid w:val="00427681"/>
    <w:rsid w:val="004278E5"/>
    <w:rsid w:val="00431329"/>
    <w:rsid w:val="00431EB5"/>
    <w:rsid w:val="00432EA0"/>
    <w:rsid w:val="00433657"/>
    <w:rsid w:val="00435326"/>
    <w:rsid w:val="00435858"/>
    <w:rsid w:val="00436E22"/>
    <w:rsid w:val="00437562"/>
    <w:rsid w:val="004413C1"/>
    <w:rsid w:val="00442847"/>
    <w:rsid w:val="004437A8"/>
    <w:rsid w:val="004442EA"/>
    <w:rsid w:val="00444FF7"/>
    <w:rsid w:val="00445EBC"/>
    <w:rsid w:val="00446F5F"/>
    <w:rsid w:val="0044728E"/>
    <w:rsid w:val="004503DC"/>
    <w:rsid w:val="00452762"/>
    <w:rsid w:val="00452766"/>
    <w:rsid w:val="00453B05"/>
    <w:rsid w:val="00454223"/>
    <w:rsid w:val="004570BC"/>
    <w:rsid w:val="00457E38"/>
    <w:rsid w:val="004608EC"/>
    <w:rsid w:val="00460FB9"/>
    <w:rsid w:val="0046360A"/>
    <w:rsid w:val="00464372"/>
    <w:rsid w:val="0046571C"/>
    <w:rsid w:val="00466F8B"/>
    <w:rsid w:val="00467BF0"/>
    <w:rsid w:val="00470C47"/>
    <w:rsid w:val="0047279D"/>
    <w:rsid w:val="004743EB"/>
    <w:rsid w:val="00474806"/>
    <w:rsid w:val="00474F4B"/>
    <w:rsid w:val="00483E71"/>
    <w:rsid w:val="00483F55"/>
    <w:rsid w:val="004852BD"/>
    <w:rsid w:val="00485911"/>
    <w:rsid w:val="004864C5"/>
    <w:rsid w:val="00487911"/>
    <w:rsid w:val="004906CD"/>
    <w:rsid w:val="004913BD"/>
    <w:rsid w:val="00491F3F"/>
    <w:rsid w:val="00493F35"/>
    <w:rsid w:val="00494FD2"/>
    <w:rsid w:val="004955B1"/>
    <w:rsid w:val="00495DAF"/>
    <w:rsid w:val="0049695F"/>
    <w:rsid w:val="00496B85"/>
    <w:rsid w:val="00496C3B"/>
    <w:rsid w:val="00497681"/>
    <w:rsid w:val="004976B5"/>
    <w:rsid w:val="004A0163"/>
    <w:rsid w:val="004A0DC1"/>
    <w:rsid w:val="004A124B"/>
    <w:rsid w:val="004A336B"/>
    <w:rsid w:val="004A6124"/>
    <w:rsid w:val="004A662A"/>
    <w:rsid w:val="004A7615"/>
    <w:rsid w:val="004B3F4F"/>
    <w:rsid w:val="004B3F79"/>
    <w:rsid w:val="004B5F8A"/>
    <w:rsid w:val="004B6FF2"/>
    <w:rsid w:val="004B7540"/>
    <w:rsid w:val="004C14D7"/>
    <w:rsid w:val="004C1962"/>
    <w:rsid w:val="004C1FD9"/>
    <w:rsid w:val="004C2B7D"/>
    <w:rsid w:val="004C54FF"/>
    <w:rsid w:val="004C5FC3"/>
    <w:rsid w:val="004C7122"/>
    <w:rsid w:val="004D2728"/>
    <w:rsid w:val="004D33C0"/>
    <w:rsid w:val="004D3E20"/>
    <w:rsid w:val="004D4AFA"/>
    <w:rsid w:val="004D4B6F"/>
    <w:rsid w:val="004D4DEA"/>
    <w:rsid w:val="004D5515"/>
    <w:rsid w:val="004D5DCE"/>
    <w:rsid w:val="004E01F8"/>
    <w:rsid w:val="004E0FA2"/>
    <w:rsid w:val="004E11C4"/>
    <w:rsid w:val="004E2564"/>
    <w:rsid w:val="004E3432"/>
    <w:rsid w:val="004E3930"/>
    <w:rsid w:val="004E4E1C"/>
    <w:rsid w:val="004E6D6F"/>
    <w:rsid w:val="004E70D8"/>
    <w:rsid w:val="004E7113"/>
    <w:rsid w:val="004E7C48"/>
    <w:rsid w:val="004E7E7C"/>
    <w:rsid w:val="004F2863"/>
    <w:rsid w:val="004F2F0B"/>
    <w:rsid w:val="004F7648"/>
    <w:rsid w:val="00501EB7"/>
    <w:rsid w:val="00502469"/>
    <w:rsid w:val="0050248E"/>
    <w:rsid w:val="005026BA"/>
    <w:rsid w:val="005037FE"/>
    <w:rsid w:val="00503F92"/>
    <w:rsid w:val="00504373"/>
    <w:rsid w:val="00506864"/>
    <w:rsid w:val="005108FF"/>
    <w:rsid w:val="005116D3"/>
    <w:rsid w:val="00513420"/>
    <w:rsid w:val="00513C33"/>
    <w:rsid w:val="0051509C"/>
    <w:rsid w:val="00516F5E"/>
    <w:rsid w:val="00520073"/>
    <w:rsid w:val="0052246E"/>
    <w:rsid w:val="00526066"/>
    <w:rsid w:val="005264D9"/>
    <w:rsid w:val="00526889"/>
    <w:rsid w:val="00526FF8"/>
    <w:rsid w:val="00527A1B"/>
    <w:rsid w:val="00530464"/>
    <w:rsid w:val="00530968"/>
    <w:rsid w:val="00530E84"/>
    <w:rsid w:val="005324A5"/>
    <w:rsid w:val="00534E10"/>
    <w:rsid w:val="00535110"/>
    <w:rsid w:val="005356D2"/>
    <w:rsid w:val="00535B4D"/>
    <w:rsid w:val="005366E3"/>
    <w:rsid w:val="00537377"/>
    <w:rsid w:val="0053743B"/>
    <w:rsid w:val="005420DF"/>
    <w:rsid w:val="00542625"/>
    <w:rsid w:val="0054327B"/>
    <w:rsid w:val="005445B5"/>
    <w:rsid w:val="0054601D"/>
    <w:rsid w:val="005461CD"/>
    <w:rsid w:val="0055225B"/>
    <w:rsid w:val="00552F19"/>
    <w:rsid w:val="0055318B"/>
    <w:rsid w:val="00553409"/>
    <w:rsid w:val="00554E33"/>
    <w:rsid w:val="00555712"/>
    <w:rsid w:val="005565F6"/>
    <w:rsid w:val="00557E15"/>
    <w:rsid w:val="005606A8"/>
    <w:rsid w:val="00561005"/>
    <w:rsid w:val="0056157C"/>
    <w:rsid w:val="00561B7B"/>
    <w:rsid w:val="00561E20"/>
    <w:rsid w:val="0056282D"/>
    <w:rsid w:val="00562A06"/>
    <w:rsid w:val="00562ED3"/>
    <w:rsid w:val="0056336D"/>
    <w:rsid w:val="005635E2"/>
    <w:rsid w:val="00563C7F"/>
    <w:rsid w:val="0056482A"/>
    <w:rsid w:val="00565BE9"/>
    <w:rsid w:val="00565CBA"/>
    <w:rsid w:val="00566B6F"/>
    <w:rsid w:val="00567349"/>
    <w:rsid w:val="005712B6"/>
    <w:rsid w:val="0057214E"/>
    <w:rsid w:val="005736CD"/>
    <w:rsid w:val="00573A86"/>
    <w:rsid w:val="005744EA"/>
    <w:rsid w:val="005748C4"/>
    <w:rsid w:val="00575159"/>
    <w:rsid w:val="00575A34"/>
    <w:rsid w:val="00577B4B"/>
    <w:rsid w:val="00580B2E"/>
    <w:rsid w:val="00582063"/>
    <w:rsid w:val="00582AE7"/>
    <w:rsid w:val="00582B7E"/>
    <w:rsid w:val="00582E70"/>
    <w:rsid w:val="00583218"/>
    <w:rsid w:val="005835D0"/>
    <w:rsid w:val="00583810"/>
    <w:rsid w:val="005868A9"/>
    <w:rsid w:val="00586E08"/>
    <w:rsid w:val="005911C1"/>
    <w:rsid w:val="005911F2"/>
    <w:rsid w:val="005928DC"/>
    <w:rsid w:val="00592FFF"/>
    <w:rsid w:val="005953DA"/>
    <w:rsid w:val="00595594"/>
    <w:rsid w:val="005956B1"/>
    <w:rsid w:val="00595ADD"/>
    <w:rsid w:val="005967F8"/>
    <w:rsid w:val="005968A3"/>
    <w:rsid w:val="005971CA"/>
    <w:rsid w:val="005A1038"/>
    <w:rsid w:val="005A12AD"/>
    <w:rsid w:val="005A163C"/>
    <w:rsid w:val="005A1971"/>
    <w:rsid w:val="005A266B"/>
    <w:rsid w:val="005A39B2"/>
    <w:rsid w:val="005A714E"/>
    <w:rsid w:val="005B3559"/>
    <w:rsid w:val="005B4784"/>
    <w:rsid w:val="005B4DA5"/>
    <w:rsid w:val="005B5263"/>
    <w:rsid w:val="005B5E32"/>
    <w:rsid w:val="005B5F80"/>
    <w:rsid w:val="005C0664"/>
    <w:rsid w:val="005C1BEB"/>
    <w:rsid w:val="005C1C44"/>
    <w:rsid w:val="005C2E22"/>
    <w:rsid w:val="005C6C52"/>
    <w:rsid w:val="005C6EC7"/>
    <w:rsid w:val="005C7E91"/>
    <w:rsid w:val="005D0A39"/>
    <w:rsid w:val="005D3018"/>
    <w:rsid w:val="005D5FA1"/>
    <w:rsid w:val="005E057E"/>
    <w:rsid w:val="005E18C6"/>
    <w:rsid w:val="005E3125"/>
    <w:rsid w:val="005E4D97"/>
    <w:rsid w:val="005E7C1B"/>
    <w:rsid w:val="005F10EA"/>
    <w:rsid w:val="005F17C0"/>
    <w:rsid w:val="005F33DA"/>
    <w:rsid w:val="005F5663"/>
    <w:rsid w:val="005F6C69"/>
    <w:rsid w:val="005F7923"/>
    <w:rsid w:val="006025A8"/>
    <w:rsid w:val="00602C04"/>
    <w:rsid w:val="00604891"/>
    <w:rsid w:val="00607CC0"/>
    <w:rsid w:val="00607D4D"/>
    <w:rsid w:val="006112C1"/>
    <w:rsid w:val="00611A42"/>
    <w:rsid w:val="00614A9D"/>
    <w:rsid w:val="006160D2"/>
    <w:rsid w:val="006163F0"/>
    <w:rsid w:val="006164C2"/>
    <w:rsid w:val="00616CA7"/>
    <w:rsid w:val="00617377"/>
    <w:rsid w:val="00617AD2"/>
    <w:rsid w:val="00620A9D"/>
    <w:rsid w:val="00621947"/>
    <w:rsid w:val="00623AF8"/>
    <w:rsid w:val="00623D15"/>
    <w:rsid w:val="0062435F"/>
    <w:rsid w:val="00627D4D"/>
    <w:rsid w:val="0063059F"/>
    <w:rsid w:val="00630DA9"/>
    <w:rsid w:val="00633367"/>
    <w:rsid w:val="0063359E"/>
    <w:rsid w:val="00635BAC"/>
    <w:rsid w:val="00637B21"/>
    <w:rsid w:val="00640218"/>
    <w:rsid w:val="00640864"/>
    <w:rsid w:val="00641A2B"/>
    <w:rsid w:val="006423FE"/>
    <w:rsid w:val="006432AA"/>
    <w:rsid w:val="0064357D"/>
    <w:rsid w:val="006438B5"/>
    <w:rsid w:val="00643E13"/>
    <w:rsid w:val="00644D50"/>
    <w:rsid w:val="0064696B"/>
    <w:rsid w:val="00647ED1"/>
    <w:rsid w:val="006501AA"/>
    <w:rsid w:val="00652165"/>
    <w:rsid w:val="006533F8"/>
    <w:rsid w:val="00653DC9"/>
    <w:rsid w:val="0065459F"/>
    <w:rsid w:val="0065699E"/>
    <w:rsid w:val="00657F3D"/>
    <w:rsid w:val="00661646"/>
    <w:rsid w:val="00661BAE"/>
    <w:rsid w:val="00661D83"/>
    <w:rsid w:val="006632E5"/>
    <w:rsid w:val="0066634A"/>
    <w:rsid w:val="00666839"/>
    <w:rsid w:val="0067002B"/>
    <w:rsid w:val="00672AA8"/>
    <w:rsid w:val="00672C17"/>
    <w:rsid w:val="0067352C"/>
    <w:rsid w:val="00675ACC"/>
    <w:rsid w:val="00675C08"/>
    <w:rsid w:val="00676E7E"/>
    <w:rsid w:val="00680A95"/>
    <w:rsid w:val="0068127E"/>
    <w:rsid w:val="0068718A"/>
    <w:rsid w:val="00690469"/>
    <w:rsid w:val="00691FF3"/>
    <w:rsid w:val="00693F37"/>
    <w:rsid w:val="0069647C"/>
    <w:rsid w:val="00697834"/>
    <w:rsid w:val="006A103E"/>
    <w:rsid w:val="006A4127"/>
    <w:rsid w:val="006A44E0"/>
    <w:rsid w:val="006A4824"/>
    <w:rsid w:val="006A490B"/>
    <w:rsid w:val="006A67CB"/>
    <w:rsid w:val="006A7211"/>
    <w:rsid w:val="006B0EAE"/>
    <w:rsid w:val="006B1881"/>
    <w:rsid w:val="006B196E"/>
    <w:rsid w:val="006B23D1"/>
    <w:rsid w:val="006B3C6A"/>
    <w:rsid w:val="006C3892"/>
    <w:rsid w:val="006C3DCD"/>
    <w:rsid w:val="006C5DF8"/>
    <w:rsid w:val="006C7AE8"/>
    <w:rsid w:val="006D0287"/>
    <w:rsid w:val="006D034A"/>
    <w:rsid w:val="006D0D81"/>
    <w:rsid w:val="006D193B"/>
    <w:rsid w:val="006D1CDF"/>
    <w:rsid w:val="006D2BC5"/>
    <w:rsid w:val="006D33AF"/>
    <w:rsid w:val="006D3E7B"/>
    <w:rsid w:val="006D4251"/>
    <w:rsid w:val="006D5DAA"/>
    <w:rsid w:val="006D6A07"/>
    <w:rsid w:val="006D7BAA"/>
    <w:rsid w:val="006E054E"/>
    <w:rsid w:val="006E1149"/>
    <w:rsid w:val="006E52F5"/>
    <w:rsid w:val="006E6931"/>
    <w:rsid w:val="006F17E5"/>
    <w:rsid w:val="006F29B9"/>
    <w:rsid w:val="006F2B1C"/>
    <w:rsid w:val="006F3635"/>
    <w:rsid w:val="006F3FED"/>
    <w:rsid w:val="006F4247"/>
    <w:rsid w:val="006F4583"/>
    <w:rsid w:val="006F46A1"/>
    <w:rsid w:val="006F5513"/>
    <w:rsid w:val="006F6011"/>
    <w:rsid w:val="006F680F"/>
    <w:rsid w:val="007010C9"/>
    <w:rsid w:val="0070118D"/>
    <w:rsid w:val="00701A7C"/>
    <w:rsid w:val="00702E36"/>
    <w:rsid w:val="00703545"/>
    <w:rsid w:val="00703B44"/>
    <w:rsid w:val="0070443D"/>
    <w:rsid w:val="007059E9"/>
    <w:rsid w:val="00706FF6"/>
    <w:rsid w:val="007102DA"/>
    <w:rsid w:val="007104EA"/>
    <w:rsid w:val="00710645"/>
    <w:rsid w:val="007115B5"/>
    <w:rsid w:val="00711811"/>
    <w:rsid w:val="00712D9C"/>
    <w:rsid w:val="00714301"/>
    <w:rsid w:val="007151BF"/>
    <w:rsid w:val="0071693E"/>
    <w:rsid w:val="007202D7"/>
    <w:rsid w:val="007214DC"/>
    <w:rsid w:val="00722681"/>
    <w:rsid w:val="0072341D"/>
    <w:rsid w:val="00723556"/>
    <w:rsid w:val="00723EFF"/>
    <w:rsid w:val="00725F5F"/>
    <w:rsid w:val="00727DDE"/>
    <w:rsid w:val="007303D4"/>
    <w:rsid w:val="00733228"/>
    <w:rsid w:val="00734F97"/>
    <w:rsid w:val="00735057"/>
    <w:rsid w:val="00735096"/>
    <w:rsid w:val="00735C46"/>
    <w:rsid w:val="00737C33"/>
    <w:rsid w:val="00741342"/>
    <w:rsid w:val="007423C6"/>
    <w:rsid w:val="00742935"/>
    <w:rsid w:val="0074322F"/>
    <w:rsid w:val="00743B30"/>
    <w:rsid w:val="00744ABC"/>
    <w:rsid w:val="00745338"/>
    <w:rsid w:val="00745473"/>
    <w:rsid w:val="007476BE"/>
    <w:rsid w:val="00747935"/>
    <w:rsid w:val="007479E5"/>
    <w:rsid w:val="00750C0F"/>
    <w:rsid w:val="007512ED"/>
    <w:rsid w:val="00751B63"/>
    <w:rsid w:val="00754C36"/>
    <w:rsid w:val="007563F7"/>
    <w:rsid w:val="007575E3"/>
    <w:rsid w:val="0075769D"/>
    <w:rsid w:val="00757B0A"/>
    <w:rsid w:val="00761DBC"/>
    <w:rsid w:val="00763B9D"/>
    <w:rsid w:val="00763E33"/>
    <w:rsid w:val="0076548D"/>
    <w:rsid w:val="00765BF8"/>
    <w:rsid w:val="00767430"/>
    <w:rsid w:val="00767F4C"/>
    <w:rsid w:val="007700B5"/>
    <w:rsid w:val="00772702"/>
    <w:rsid w:val="00773123"/>
    <w:rsid w:val="00774560"/>
    <w:rsid w:val="0077529D"/>
    <w:rsid w:val="00776C97"/>
    <w:rsid w:val="00777026"/>
    <w:rsid w:val="0078164E"/>
    <w:rsid w:val="007867E2"/>
    <w:rsid w:val="007901BD"/>
    <w:rsid w:val="00790557"/>
    <w:rsid w:val="00792894"/>
    <w:rsid w:val="007933D2"/>
    <w:rsid w:val="007950EC"/>
    <w:rsid w:val="00795726"/>
    <w:rsid w:val="00796431"/>
    <w:rsid w:val="00796E06"/>
    <w:rsid w:val="007A009A"/>
    <w:rsid w:val="007A04F6"/>
    <w:rsid w:val="007A2900"/>
    <w:rsid w:val="007A2992"/>
    <w:rsid w:val="007A3BAE"/>
    <w:rsid w:val="007A3ED0"/>
    <w:rsid w:val="007A4CE2"/>
    <w:rsid w:val="007A5E9B"/>
    <w:rsid w:val="007A65D5"/>
    <w:rsid w:val="007A790E"/>
    <w:rsid w:val="007A7ACA"/>
    <w:rsid w:val="007B0F3B"/>
    <w:rsid w:val="007B1CBB"/>
    <w:rsid w:val="007B2972"/>
    <w:rsid w:val="007B2F19"/>
    <w:rsid w:val="007B519B"/>
    <w:rsid w:val="007B5454"/>
    <w:rsid w:val="007B6D0F"/>
    <w:rsid w:val="007C0961"/>
    <w:rsid w:val="007C2F58"/>
    <w:rsid w:val="007C478F"/>
    <w:rsid w:val="007C495F"/>
    <w:rsid w:val="007C66E4"/>
    <w:rsid w:val="007D2DC0"/>
    <w:rsid w:val="007D33B8"/>
    <w:rsid w:val="007D40D7"/>
    <w:rsid w:val="007D502E"/>
    <w:rsid w:val="007D59EA"/>
    <w:rsid w:val="007E0752"/>
    <w:rsid w:val="007E1313"/>
    <w:rsid w:val="007E36D3"/>
    <w:rsid w:val="007E41B2"/>
    <w:rsid w:val="007E51C7"/>
    <w:rsid w:val="007E6970"/>
    <w:rsid w:val="007E6DA3"/>
    <w:rsid w:val="007E744B"/>
    <w:rsid w:val="007F0BCD"/>
    <w:rsid w:val="007F0BD9"/>
    <w:rsid w:val="007F1F3A"/>
    <w:rsid w:val="007F1FB9"/>
    <w:rsid w:val="007F30EA"/>
    <w:rsid w:val="007F3995"/>
    <w:rsid w:val="007F4379"/>
    <w:rsid w:val="007F60E2"/>
    <w:rsid w:val="007F73BD"/>
    <w:rsid w:val="008003C0"/>
    <w:rsid w:val="008010CE"/>
    <w:rsid w:val="00803490"/>
    <w:rsid w:val="0081380B"/>
    <w:rsid w:val="00815234"/>
    <w:rsid w:val="00815F84"/>
    <w:rsid w:val="008179A4"/>
    <w:rsid w:val="00817DBE"/>
    <w:rsid w:val="00817FA9"/>
    <w:rsid w:val="00821577"/>
    <w:rsid w:val="008244DA"/>
    <w:rsid w:val="00824FE6"/>
    <w:rsid w:val="00825825"/>
    <w:rsid w:val="00825FAA"/>
    <w:rsid w:val="00827994"/>
    <w:rsid w:val="008302D8"/>
    <w:rsid w:val="008317A1"/>
    <w:rsid w:val="008317CE"/>
    <w:rsid w:val="00832B85"/>
    <w:rsid w:val="00832D02"/>
    <w:rsid w:val="00833028"/>
    <w:rsid w:val="00833DB8"/>
    <w:rsid w:val="00833EB5"/>
    <w:rsid w:val="0083450B"/>
    <w:rsid w:val="00834F72"/>
    <w:rsid w:val="008357A7"/>
    <w:rsid w:val="0083736E"/>
    <w:rsid w:val="00841060"/>
    <w:rsid w:val="008421F7"/>
    <w:rsid w:val="00843AFA"/>
    <w:rsid w:val="00843DE4"/>
    <w:rsid w:val="0084435A"/>
    <w:rsid w:val="00845CDF"/>
    <w:rsid w:val="008463C3"/>
    <w:rsid w:val="008471A4"/>
    <w:rsid w:val="0084795D"/>
    <w:rsid w:val="00847A85"/>
    <w:rsid w:val="00853626"/>
    <w:rsid w:val="00853B9A"/>
    <w:rsid w:val="00857C57"/>
    <w:rsid w:val="00860C4F"/>
    <w:rsid w:val="00862807"/>
    <w:rsid w:val="0086348B"/>
    <w:rsid w:val="0086743E"/>
    <w:rsid w:val="008679E9"/>
    <w:rsid w:val="0087072A"/>
    <w:rsid w:val="00870ADA"/>
    <w:rsid w:val="008720B8"/>
    <w:rsid w:val="0087374F"/>
    <w:rsid w:val="008739AB"/>
    <w:rsid w:val="00873D76"/>
    <w:rsid w:val="008747E0"/>
    <w:rsid w:val="00874E84"/>
    <w:rsid w:val="008753A3"/>
    <w:rsid w:val="00875A09"/>
    <w:rsid w:val="00876170"/>
    <w:rsid w:val="008765A9"/>
    <w:rsid w:val="00876E37"/>
    <w:rsid w:val="00877384"/>
    <w:rsid w:val="008777C9"/>
    <w:rsid w:val="00877C9E"/>
    <w:rsid w:val="008801E2"/>
    <w:rsid w:val="00881C8B"/>
    <w:rsid w:val="00884004"/>
    <w:rsid w:val="00884376"/>
    <w:rsid w:val="00887434"/>
    <w:rsid w:val="008879F3"/>
    <w:rsid w:val="00891263"/>
    <w:rsid w:val="008915E6"/>
    <w:rsid w:val="00892286"/>
    <w:rsid w:val="00893094"/>
    <w:rsid w:val="00893D04"/>
    <w:rsid w:val="00894075"/>
    <w:rsid w:val="0089420F"/>
    <w:rsid w:val="00894815"/>
    <w:rsid w:val="0089495A"/>
    <w:rsid w:val="008964D1"/>
    <w:rsid w:val="00896D67"/>
    <w:rsid w:val="00896D80"/>
    <w:rsid w:val="008A0040"/>
    <w:rsid w:val="008A05BA"/>
    <w:rsid w:val="008A11BF"/>
    <w:rsid w:val="008A1A2D"/>
    <w:rsid w:val="008A2208"/>
    <w:rsid w:val="008A23C2"/>
    <w:rsid w:val="008A3FCA"/>
    <w:rsid w:val="008A593B"/>
    <w:rsid w:val="008B0D28"/>
    <w:rsid w:val="008B1BB2"/>
    <w:rsid w:val="008B42E9"/>
    <w:rsid w:val="008B522E"/>
    <w:rsid w:val="008B766C"/>
    <w:rsid w:val="008C048F"/>
    <w:rsid w:val="008C0528"/>
    <w:rsid w:val="008C37E9"/>
    <w:rsid w:val="008C3A03"/>
    <w:rsid w:val="008C5487"/>
    <w:rsid w:val="008C6C13"/>
    <w:rsid w:val="008C747E"/>
    <w:rsid w:val="008C7CAC"/>
    <w:rsid w:val="008D3739"/>
    <w:rsid w:val="008D502B"/>
    <w:rsid w:val="008D563D"/>
    <w:rsid w:val="008D76B0"/>
    <w:rsid w:val="008D7A8F"/>
    <w:rsid w:val="008E03C3"/>
    <w:rsid w:val="008E0EDB"/>
    <w:rsid w:val="008E274D"/>
    <w:rsid w:val="008E2B34"/>
    <w:rsid w:val="008E2ED0"/>
    <w:rsid w:val="008E318E"/>
    <w:rsid w:val="008E44F4"/>
    <w:rsid w:val="008E5A6A"/>
    <w:rsid w:val="008E5FCE"/>
    <w:rsid w:val="008E77B1"/>
    <w:rsid w:val="008F097A"/>
    <w:rsid w:val="008F0BFA"/>
    <w:rsid w:val="008F1924"/>
    <w:rsid w:val="008F1B35"/>
    <w:rsid w:val="008F5B13"/>
    <w:rsid w:val="008F5D09"/>
    <w:rsid w:val="008F61A6"/>
    <w:rsid w:val="008F68E6"/>
    <w:rsid w:val="008F6C8A"/>
    <w:rsid w:val="008F71C9"/>
    <w:rsid w:val="008F74FB"/>
    <w:rsid w:val="009017C4"/>
    <w:rsid w:val="00901C6C"/>
    <w:rsid w:val="00903A67"/>
    <w:rsid w:val="00904F92"/>
    <w:rsid w:val="00905E6A"/>
    <w:rsid w:val="00911426"/>
    <w:rsid w:val="00915AC1"/>
    <w:rsid w:val="00925B89"/>
    <w:rsid w:val="00926448"/>
    <w:rsid w:val="00926672"/>
    <w:rsid w:val="00930B74"/>
    <w:rsid w:val="009328CC"/>
    <w:rsid w:val="009339AC"/>
    <w:rsid w:val="009339F1"/>
    <w:rsid w:val="0093473B"/>
    <w:rsid w:val="00936A1F"/>
    <w:rsid w:val="00936F18"/>
    <w:rsid w:val="009371E3"/>
    <w:rsid w:val="00937A20"/>
    <w:rsid w:val="00937E78"/>
    <w:rsid w:val="00940AB9"/>
    <w:rsid w:val="00940E6B"/>
    <w:rsid w:val="00941BEE"/>
    <w:rsid w:val="00941BF5"/>
    <w:rsid w:val="00942556"/>
    <w:rsid w:val="0094262B"/>
    <w:rsid w:val="0094334B"/>
    <w:rsid w:val="00944FD5"/>
    <w:rsid w:val="0094561B"/>
    <w:rsid w:val="00945720"/>
    <w:rsid w:val="009468BD"/>
    <w:rsid w:val="00946901"/>
    <w:rsid w:val="00947037"/>
    <w:rsid w:val="0095080D"/>
    <w:rsid w:val="009526B7"/>
    <w:rsid w:val="0095292B"/>
    <w:rsid w:val="00953CB5"/>
    <w:rsid w:val="00953E39"/>
    <w:rsid w:val="009549E8"/>
    <w:rsid w:val="00954A46"/>
    <w:rsid w:val="00956AA2"/>
    <w:rsid w:val="00957124"/>
    <w:rsid w:val="009609AF"/>
    <w:rsid w:val="00961D15"/>
    <w:rsid w:val="00961F67"/>
    <w:rsid w:val="00962ACF"/>
    <w:rsid w:val="00962CE8"/>
    <w:rsid w:val="009634BD"/>
    <w:rsid w:val="00963D1D"/>
    <w:rsid w:val="00964330"/>
    <w:rsid w:val="0096535A"/>
    <w:rsid w:val="009661AB"/>
    <w:rsid w:val="00970491"/>
    <w:rsid w:val="009705B3"/>
    <w:rsid w:val="00970687"/>
    <w:rsid w:val="00971321"/>
    <w:rsid w:val="00971B66"/>
    <w:rsid w:val="009747EB"/>
    <w:rsid w:val="00976FFE"/>
    <w:rsid w:val="009811AD"/>
    <w:rsid w:val="00982088"/>
    <w:rsid w:val="0098293C"/>
    <w:rsid w:val="00984050"/>
    <w:rsid w:val="00985253"/>
    <w:rsid w:val="009858D0"/>
    <w:rsid w:val="00987035"/>
    <w:rsid w:val="00987A2F"/>
    <w:rsid w:val="00987B83"/>
    <w:rsid w:val="00991BAF"/>
    <w:rsid w:val="00991D00"/>
    <w:rsid w:val="009924AF"/>
    <w:rsid w:val="00992D31"/>
    <w:rsid w:val="00994EBD"/>
    <w:rsid w:val="00995D29"/>
    <w:rsid w:val="00995FA3"/>
    <w:rsid w:val="00996D42"/>
    <w:rsid w:val="0099713F"/>
    <w:rsid w:val="00997FFB"/>
    <w:rsid w:val="009A08E1"/>
    <w:rsid w:val="009A1B8D"/>
    <w:rsid w:val="009A1F21"/>
    <w:rsid w:val="009A3CB1"/>
    <w:rsid w:val="009A4739"/>
    <w:rsid w:val="009A628F"/>
    <w:rsid w:val="009A6E08"/>
    <w:rsid w:val="009A733B"/>
    <w:rsid w:val="009B0A49"/>
    <w:rsid w:val="009B141F"/>
    <w:rsid w:val="009B24DE"/>
    <w:rsid w:val="009B3752"/>
    <w:rsid w:val="009B3A0E"/>
    <w:rsid w:val="009B5B44"/>
    <w:rsid w:val="009C009B"/>
    <w:rsid w:val="009C076B"/>
    <w:rsid w:val="009C0A52"/>
    <w:rsid w:val="009C504F"/>
    <w:rsid w:val="009D035B"/>
    <w:rsid w:val="009D1078"/>
    <w:rsid w:val="009D2770"/>
    <w:rsid w:val="009D2DC8"/>
    <w:rsid w:val="009D2E46"/>
    <w:rsid w:val="009D31CA"/>
    <w:rsid w:val="009D322D"/>
    <w:rsid w:val="009D444E"/>
    <w:rsid w:val="009D5204"/>
    <w:rsid w:val="009D5F7C"/>
    <w:rsid w:val="009D61C3"/>
    <w:rsid w:val="009D7A4C"/>
    <w:rsid w:val="009E0214"/>
    <w:rsid w:val="009E07CB"/>
    <w:rsid w:val="009E31E7"/>
    <w:rsid w:val="009E3578"/>
    <w:rsid w:val="009E402B"/>
    <w:rsid w:val="009E410A"/>
    <w:rsid w:val="009E51AA"/>
    <w:rsid w:val="009E70A5"/>
    <w:rsid w:val="009E7C77"/>
    <w:rsid w:val="009F0F7D"/>
    <w:rsid w:val="009F1E3D"/>
    <w:rsid w:val="009F2C1A"/>
    <w:rsid w:val="009F43D7"/>
    <w:rsid w:val="009F4A42"/>
    <w:rsid w:val="009F5042"/>
    <w:rsid w:val="009F50E1"/>
    <w:rsid w:val="009F6C92"/>
    <w:rsid w:val="00A0040C"/>
    <w:rsid w:val="00A00685"/>
    <w:rsid w:val="00A06FDF"/>
    <w:rsid w:val="00A117A7"/>
    <w:rsid w:val="00A141A0"/>
    <w:rsid w:val="00A15385"/>
    <w:rsid w:val="00A16F18"/>
    <w:rsid w:val="00A17D26"/>
    <w:rsid w:val="00A22959"/>
    <w:rsid w:val="00A22B7F"/>
    <w:rsid w:val="00A25F9C"/>
    <w:rsid w:val="00A2773D"/>
    <w:rsid w:val="00A300C0"/>
    <w:rsid w:val="00A30210"/>
    <w:rsid w:val="00A32677"/>
    <w:rsid w:val="00A35258"/>
    <w:rsid w:val="00A35D11"/>
    <w:rsid w:val="00A36995"/>
    <w:rsid w:val="00A36C66"/>
    <w:rsid w:val="00A37AC3"/>
    <w:rsid w:val="00A41E06"/>
    <w:rsid w:val="00A426FC"/>
    <w:rsid w:val="00A42752"/>
    <w:rsid w:val="00A42D89"/>
    <w:rsid w:val="00A43E9D"/>
    <w:rsid w:val="00A44274"/>
    <w:rsid w:val="00A4589E"/>
    <w:rsid w:val="00A4780B"/>
    <w:rsid w:val="00A47BD4"/>
    <w:rsid w:val="00A5146C"/>
    <w:rsid w:val="00A518E8"/>
    <w:rsid w:val="00A53E84"/>
    <w:rsid w:val="00A55C97"/>
    <w:rsid w:val="00A57C7D"/>
    <w:rsid w:val="00A63A56"/>
    <w:rsid w:val="00A6525D"/>
    <w:rsid w:val="00A706F5"/>
    <w:rsid w:val="00A70727"/>
    <w:rsid w:val="00A72D90"/>
    <w:rsid w:val="00A73C60"/>
    <w:rsid w:val="00A740B4"/>
    <w:rsid w:val="00A74728"/>
    <w:rsid w:val="00A74E34"/>
    <w:rsid w:val="00A753F1"/>
    <w:rsid w:val="00A75503"/>
    <w:rsid w:val="00A75781"/>
    <w:rsid w:val="00A807AD"/>
    <w:rsid w:val="00A81137"/>
    <w:rsid w:val="00A81502"/>
    <w:rsid w:val="00A81988"/>
    <w:rsid w:val="00A8383A"/>
    <w:rsid w:val="00A856EC"/>
    <w:rsid w:val="00A8645D"/>
    <w:rsid w:val="00A86C07"/>
    <w:rsid w:val="00A9023E"/>
    <w:rsid w:val="00A91202"/>
    <w:rsid w:val="00A9283D"/>
    <w:rsid w:val="00A9289D"/>
    <w:rsid w:val="00A95A58"/>
    <w:rsid w:val="00A95B50"/>
    <w:rsid w:val="00A96C20"/>
    <w:rsid w:val="00AA0CF3"/>
    <w:rsid w:val="00AA1839"/>
    <w:rsid w:val="00AA2600"/>
    <w:rsid w:val="00AA3785"/>
    <w:rsid w:val="00AA3F7C"/>
    <w:rsid w:val="00AA5A7B"/>
    <w:rsid w:val="00AA6EAF"/>
    <w:rsid w:val="00AA7098"/>
    <w:rsid w:val="00AA741D"/>
    <w:rsid w:val="00AB0267"/>
    <w:rsid w:val="00AB08CC"/>
    <w:rsid w:val="00AB13D7"/>
    <w:rsid w:val="00AB18EE"/>
    <w:rsid w:val="00AB3D4F"/>
    <w:rsid w:val="00AB5476"/>
    <w:rsid w:val="00AB6151"/>
    <w:rsid w:val="00AB6564"/>
    <w:rsid w:val="00AC1BA8"/>
    <w:rsid w:val="00AC31B6"/>
    <w:rsid w:val="00AC372A"/>
    <w:rsid w:val="00AC3879"/>
    <w:rsid w:val="00AC3F54"/>
    <w:rsid w:val="00AC48E4"/>
    <w:rsid w:val="00AC5326"/>
    <w:rsid w:val="00AC6511"/>
    <w:rsid w:val="00AC66A2"/>
    <w:rsid w:val="00AC6B6B"/>
    <w:rsid w:val="00AC72C2"/>
    <w:rsid w:val="00AC778E"/>
    <w:rsid w:val="00AD0417"/>
    <w:rsid w:val="00AD0F88"/>
    <w:rsid w:val="00AD195E"/>
    <w:rsid w:val="00AD2467"/>
    <w:rsid w:val="00AD3E1A"/>
    <w:rsid w:val="00AD42F6"/>
    <w:rsid w:val="00AD575F"/>
    <w:rsid w:val="00AD603B"/>
    <w:rsid w:val="00AE0BC3"/>
    <w:rsid w:val="00AE125B"/>
    <w:rsid w:val="00AE1561"/>
    <w:rsid w:val="00AE2039"/>
    <w:rsid w:val="00AE2537"/>
    <w:rsid w:val="00AE55C8"/>
    <w:rsid w:val="00AF110D"/>
    <w:rsid w:val="00AF15E3"/>
    <w:rsid w:val="00B00170"/>
    <w:rsid w:val="00B00FF3"/>
    <w:rsid w:val="00B011D3"/>
    <w:rsid w:val="00B02344"/>
    <w:rsid w:val="00B0327A"/>
    <w:rsid w:val="00B042C7"/>
    <w:rsid w:val="00B0514E"/>
    <w:rsid w:val="00B05F4E"/>
    <w:rsid w:val="00B06F92"/>
    <w:rsid w:val="00B07EA1"/>
    <w:rsid w:val="00B10655"/>
    <w:rsid w:val="00B11538"/>
    <w:rsid w:val="00B13464"/>
    <w:rsid w:val="00B140FD"/>
    <w:rsid w:val="00B143E0"/>
    <w:rsid w:val="00B1472A"/>
    <w:rsid w:val="00B158B1"/>
    <w:rsid w:val="00B16223"/>
    <w:rsid w:val="00B16762"/>
    <w:rsid w:val="00B21EE2"/>
    <w:rsid w:val="00B22D69"/>
    <w:rsid w:val="00B2594A"/>
    <w:rsid w:val="00B25C76"/>
    <w:rsid w:val="00B26340"/>
    <w:rsid w:val="00B275B5"/>
    <w:rsid w:val="00B2781B"/>
    <w:rsid w:val="00B30A9D"/>
    <w:rsid w:val="00B30FFB"/>
    <w:rsid w:val="00B31B35"/>
    <w:rsid w:val="00B31CB7"/>
    <w:rsid w:val="00B31CE7"/>
    <w:rsid w:val="00B320AF"/>
    <w:rsid w:val="00B32D60"/>
    <w:rsid w:val="00B35E95"/>
    <w:rsid w:val="00B418B4"/>
    <w:rsid w:val="00B419A3"/>
    <w:rsid w:val="00B423D9"/>
    <w:rsid w:val="00B430C7"/>
    <w:rsid w:val="00B43689"/>
    <w:rsid w:val="00B43AE4"/>
    <w:rsid w:val="00B44C7A"/>
    <w:rsid w:val="00B453CE"/>
    <w:rsid w:val="00B455F0"/>
    <w:rsid w:val="00B45BFC"/>
    <w:rsid w:val="00B46135"/>
    <w:rsid w:val="00B47B19"/>
    <w:rsid w:val="00B507C4"/>
    <w:rsid w:val="00B50844"/>
    <w:rsid w:val="00B5196B"/>
    <w:rsid w:val="00B53329"/>
    <w:rsid w:val="00B547C9"/>
    <w:rsid w:val="00B56C0F"/>
    <w:rsid w:val="00B60D1C"/>
    <w:rsid w:val="00B61A63"/>
    <w:rsid w:val="00B61B46"/>
    <w:rsid w:val="00B61EBD"/>
    <w:rsid w:val="00B62FA7"/>
    <w:rsid w:val="00B64492"/>
    <w:rsid w:val="00B64CC4"/>
    <w:rsid w:val="00B65C32"/>
    <w:rsid w:val="00B66C38"/>
    <w:rsid w:val="00B66F1D"/>
    <w:rsid w:val="00B6704D"/>
    <w:rsid w:val="00B67794"/>
    <w:rsid w:val="00B678F8"/>
    <w:rsid w:val="00B7039A"/>
    <w:rsid w:val="00B70C93"/>
    <w:rsid w:val="00B72D51"/>
    <w:rsid w:val="00B73D56"/>
    <w:rsid w:val="00B7503C"/>
    <w:rsid w:val="00B758DA"/>
    <w:rsid w:val="00B76784"/>
    <w:rsid w:val="00B76881"/>
    <w:rsid w:val="00B77A3E"/>
    <w:rsid w:val="00B8058F"/>
    <w:rsid w:val="00B81311"/>
    <w:rsid w:val="00B81C7A"/>
    <w:rsid w:val="00B82094"/>
    <w:rsid w:val="00B8247C"/>
    <w:rsid w:val="00B82F5A"/>
    <w:rsid w:val="00B83448"/>
    <w:rsid w:val="00B83954"/>
    <w:rsid w:val="00B87E85"/>
    <w:rsid w:val="00B90111"/>
    <w:rsid w:val="00B9131A"/>
    <w:rsid w:val="00B913D3"/>
    <w:rsid w:val="00B9173F"/>
    <w:rsid w:val="00B92891"/>
    <w:rsid w:val="00B9297D"/>
    <w:rsid w:val="00B937BD"/>
    <w:rsid w:val="00B950E0"/>
    <w:rsid w:val="00B952F9"/>
    <w:rsid w:val="00B95AA5"/>
    <w:rsid w:val="00BA0A20"/>
    <w:rsid w:val="00BA17A6"/>
    <w:rsid w:val="00BA18C9"/>
    <w:rsid w:val="00BA39E3"/>
    <w:rsid w:val="00BA4846"/>
    <w:rsid w:val="00BA512A"/>
    <w:rsid w:val="00BA553E"/>
    <w:rsid w:val="00BA7006"/>
    <w:rsid w:val="00BB0DAE"/>
    <w:rsid w:val="00BB1CCA"/>
    <w:rsid w:val="00BB2530"/>
    <w:rsid w:val="00BB281B"/>
    <w:rsid w:val="00BB2864"/>
    <w:rsid w:val="00BB2A0D"/>
    <w:rsid w:val="00BB36D5"/>
    <w:rsid w:val="00BB4957"/>
    <w:rsid w:val="00BB4FE7"/>
    <w:rsid w:val="00BB61D2"/>
    <w:rsid w:val="00BB652F"/>
    <w:rsid w:val="00BB72A1"/>
    <w:rsid w:val="00BC0557"/>
    <w:rsid w:val="00BC158A"/>
    <w:rsid w:val="00BC3ED5"/>
    <w:rsid w:val="00BC65ED"/>
    <w:rsid w:val="00BC7AB9"/>
    <w:rsid w:val="00BC7DA9"/>
    <w:rsid w:val="00BC7F92"/>
    <w:rsid w:val="00BD1E56"/>
    <w:rsid w:val="00BD2B4D"/>
    <w:rsid w:val="00BD315F"/>
    <w:rsid w:val="00BD4CA7"/>
    <w:rsid w:val="00BD5915"/>
    <w:rsid w:val="00BE0F6D"/>
    <w:rsid w:val="00BE28E0"/>
    <w:rsid w:val="00BE2EDC"/>
    <w:rsid w:val="00BE389F"/>
    <w:rsid w:val="00BE533E"/>
    <w:rsid w:val="00BE7F82"/>
    <w:rsid w:val="00BF0DD5"/>
    <w:rsid w:val="00BF2504"/>
    <w:rsid w:val="00BF2871"/>
    <w:rsid w:val="00BF291B"/>
    <w:rsid w:val="00BF4177"/>
    <w:rsid w:val="00BF4F4F"/>
    <w:rsid w:val="00BF54EB"/>
    <w:rsid w:val="00C000CC"/>
    <w:rsid w:val="00C01949"/>
    <w:rsid w:val="00C02729"/>
    <w:rsid w:val="00C02B27"/>
    <w:rsid w:val="00C04929"/>
    <w:rsid w:val="00C04C29"/>
    <w:rsid w:val="00C070D3"/>
    <w:rsid w:val="00C10E3F"/>
    <w:rsid w:val="00C1167B"/>
    <w:rsid w:val="00C12C6D"/>
    <w:rsid w:val="00C13C65"/>
    <w:rsid w:val="00C1400C"/>
    <w:rsid w:val="00C2073C"/>
    <w:rsid w:val="00C21094"/>
    <w:rsid w:val="00C21773"/>
    <w:rsid w:val="00C26A6F"/>
    <w:rsid w:val="00C2720E"/>
    <w:rsid w:val="00C3366F"/>
    <w:rsid w:val="00C35075"/>
    <w:rsid w:val="00C358E2"/>
    <w:rsid w:val="00C35A9C"/>
    <w:rsid w:val="00C35F04"/>
    <w:rsid w:val="00C36B64"/>
    <w:rsid w:val="00C41227"/>
    <w:rsid w:val="00C41F89"/>
    <w:rsid w:val="00C425F4"/>
    <w:rsid w:val="00C43829"/>
    <w:rsid w:val="00C440A6"/>
    <w:rsid w:val="00C457EC"/>
    <w:rsid w:val="00C46259"/>
    <w:rsid w:val="00C46715"/>
    <w:rsid w:val="00C501D2"/>
    <w:rsid w:val="00C508F4"/>
    <w:rsid w:val="00C50B7E"/>
    <w:rsid w:val="00C51107"/>
    <w:rsid w:val="00C51678"/>
    <w:rsid w:val="00C52173"/>
    <w:rsid w:val="00C52D3B"/>
    <w:rsid w:val="00C53305"/>
    <w:rsid w:val="00C5364F"/>
    <w:rsid w:val="00C539DE"/>
    <w:rsid w:val="00C5528B"/>
    <w:rsid w:val="00C571A8"/>
    <w:rsid w:val="00C5736E"/>
    <w:rsid w:val="00C62092"/>
    <w:rsid w:val="00C62544"/>
    <w:rsid w:val="00C6364A"/>
    <w:rsid w:val="00C637FB"/>
    <w:rsid w:val="00C63879"/>
    <w:rsid w:val="00C63C73"/>
    <w:rsid w:val="00C659D4"/>
    <w:rsid w:val="00C70F9B"/>
    <w:rsid w:val="00C7121C"/>
    <w:rsid w:val="00C714BA"/>
    <w:rsid w:val="00C717C0"/>
    <w:rsid w:val="00C7402D"/>
    <w:rsid w:val="00C746C1"/>
    <w:rsid w:val="00C74736"/>
    <w:rsid w:val="00C751A6"/>
    <w:rsid w:val="00C8251C"/>
    <w:rsid w:val="00C827FF"/>
    <w:rsid w:val="00C83E62"/>
    <w:rsid w:val="00C84347"/>
    <w:rsid w:val="00C84E06"/>
    <w:rsid w:val="00C84F84"/>
    <w:rsid w:val="00C85BCB"/>
    <w:rsid w:val="00C8628C"/>
    <w:rsid w:val="00C9085B"/>
    <w:rsid w:val="00C93180"/>
    <w:rsid w:val="00C95797"/>
    <w:rsid w:val="00C96474"/>
    <w:rsid w:val="00C971DA"/>
    <w:rsid w:val="00C97658"/>
    <w:rsid w:val="00C97B6C"/>
    <w:rsid w:val="00CA0328"/>
    <w:rsid w:val="00CA3BD5"/>
    <w:rsid w:val="00CA4743"/>
    <w:rsid w:val="00CA5D97"/>
    <w:rsid w:val="00CA67CF"/>
    <w:rsid w:val="00CB0CB2"/>
    <w:rsid w:val="00CB16EC"/>
    <w:rsid w:val="00CB17F6"/>
    <w:rsid w:val="00CB1E1D"/>
    <w:rsid w:val="00CB4082"/>
    <w:rsid w:val="00CB5070"/>
    <w:rsid w:val="00CB5AAF"/>
    <w:rsid w:val="00CB5FC2"/>
    <w:rsid w:val="00CC099B"/>
    <w:rsid w:val="00CC2E70"/>
    <w:rsid w:val="00CC4619"/>
    <w:rsid w:val="00CD17B9"/>
    <w:rsid w:val="00CD4846"/>
    <w:rsid w:val="00CD4FDC"/>
    <w:rsid w:val="00CD53B6"/>
    <w:rsid w:val="00CD6A64"/>
    <w:rsid w:val="00CD6E6C"/>
    <w:rsid w:val="00CD6E94"/>
    <w:rsid w:val="00CD6F3E"/>
    <w:rsid w:val="00CE006E"/>
    <w:rsid w:val="00CE03F5"/>
    <w:rsid w:val="00CE088A"/>
    <w:rsid w:val="00CE203A"/>
    <w:rsid w:val="00CE4A6E"/>
    <w:rsid w:val="00CE714C"/>
    <w:rsid w:val="00CE73D3"/>
    <w:rsid w:val="00CF0259"/>
    <w:rsid w:val="00CF080A"/>
    <w:rsid w:val="00CF0812"/>
    <w:rsid w:val="00CF0CE7"/>
    <w:rsid w:val="00CF116C"/>
    <w:rsid w:val="00CF17A5"/>
    <w:rsid w:val="00CF285E"/>
    <w:rsid w:val="00CF2DE7"/>
    <w:rsid w:val="00CF2E2F"/>
    <w:rsid w:val="00CF4A0E"/>
    <w:rsid w:val="00CF4BB3"/>
    <w:rsid w:val="00D0032A"/>
    <w:rsid w:val="00D00578"/>
    <w:rsid w:val="00D00AD9"/>
    <w:rsid w:val="00D0174C"/>
    <w:rsid w:val="00D017BB"/>
    <w:rsid w:val="00D01840"/>
    <w:rsid w:val="00D01EC6"/>
    <w:rsid w:val="00D02673"/>
    <w:rsid w:val="00D02BAD"/>
    <w:rsid w:val="00D04C4C"/>
    <w:rsid w:val="00D0581D"/>
    <w:rsid w:val="00D0713D"/>
    <w:rsid w:val="00D073E8"/>
    <w:rsid w:val="00D12600"/>
    <w:rsid w:val="00D13432"/>
    <w:rsid w:val="00D136E8"/>
    <w:rsid w:val="00D14D04"/>
    <w:rsid w:val="00D14EE5"/>
    <w:rsid w:val="00D17E52"/>
    <w:rsid w:val="00D20BC6"/>
    <w:rsid w:val="00D24186"/>
    <w:rsid w:val="00D24F4F"/>
    <w:rsid w:val="00D24FE1"/>
    <w:rsid w:val="00D25D6C"/>
    <w:rsid w:val="00D26F9F"/>
    <w:rsid w:val="00D3073E"/>
    <w:rsid w:val="00D31EB3"/>
    <w:rsid w:val="00D324EA"/>
    <w:rsid w:val="00D32739"/>
    <w:rsid w:val="00D3355D"/>
    <w:rsid w:val="00D3622D"/>
    <w:rsid w:val="00D36DB6"/>
    <w:rsid w:val="00D37B94"/>
    <w:rsid w:val="00D41EF9"/>
    <w:rsid w:val="00D45F9D"/>
    <w:rsid w:val="00D505E7"/>
    <w:rsid w:val="00D51C5C"/>
    <w:rsid w:val="00D53EE3"/>
    <w:rsid w:val="00D55AA3"/>
    <w:rsid w:val="00D60043"/>
    <w:rsid w:val="00D60612"/>
    <w:rsid w:val="00D61AE5"/>
    <w:rsid w:val="00D63CDD"/>
    <w:rsid w:val="00D63F3E"/>
    <w:rsid w:val="00D63FE9"/>
    <w:rsid w:val="00D642E1"/>
    <w:rsid w:val="00D6540B"/>
    <w:rsid w:val="00D65B23"/>
    <w:rsid w:val="00D66B01"/>
    <w:rsid w:val="00D702C1"/>
    <w:rsid w:val="00D70A6A"/>
    <w:rsid w:val="00D7231A"/>
    <w:rsid w:val="00D72762"/>
    <w:rsid w:val="00D72BC2"/>
    <w:rsid w:val="00D804B3"/>
    <w:rsid w:val="00D80690"/>
    <w:rsid w:val="00D8156F"/>
    <w:rsid w:val="00D819A0"/>
    <w:rsid w:val="00D83F6E"/>
    <w:rsid w:val="00D876B3"/>
    <w:rsid w:val="00D90088"/>
    <w:rsid w:val="00D91252"/>
    <w:rsid w:val="00D9221B"/>
    <w:rsid w:val="00D94191"/>
    <w:rsid w:val="00D9511C"/>
    <w:rsid w:val="00D976F4"/>
    <w:rsid w:val="00DA2BD3"/>
    <w:rsid w:val="00DA4281"/>
    <w:rsid w:val="00DA4BC1"/>
    <w:rsid w:val="00DA5BE3"/>
    <w:rsid w:val="00DB3203"/>
    <w:rsid w:val="00DB6C36"/>
    <w:rsid w:val="00DB7AA7"/>
    <w:rsid w:val="00DC0734"/>
    <w:rsid w:val="00DC1738"/>
    <w:rsid w:val="00DC2B3D"/>
    <w:rsid w:val="00DC339C"/>
    <w:rsid w:val="00DC3F96"/>
    <w:rsid w:val="00DD2A34"/>
    <w:rsid w:val="00DD46FB"/>
    <w:rsid w:val="00DD4E03"/>
    <w:rsid w:val="00DD50F9"/>
    <w:rsid w:val="00DD5285"/>
    <w:rsid w:val="00DD59FC"/>
    <w:rsid w:val="00DD7A16"/>
    <w:rsid w:val="00DE03BC"/>
    <w:rsid w:val="00DE5249"/>
    <w:rsid w:val="00DE5571"/>
    <w:rsid w:val="00DE56BB"/>
    <w:rsid w:val="00DE5DA9"/>
    <w:rsid w:val="00DE634A"/>
    <w:rsid w:val="00DE64D8"/>
    <w:rsid w:val="00DF0C84"/>
    <w:rsid w:val="00DF17D8"/>
    <w:rsid w:val="00DF39A8"/>
    <w:rsid w:val="00DF4240"/>
    <w:rsid w:val="00E0264B"/>
    <w:rsid w:val="00E029C8"/>
    <w:rsid w:val="00E03799"/>
    <w:rsid w:val="00E03CD8"/>
    <w:rsid w:val="00E076C4"/>
    <w:rsid w:val="00E10C5F"/>
    <w:rsid w:val="00E114C1"/>
    <w:rsid w:val="00E13C11"/>
    <w:rsid w:val="00E140A5"/>
    <w:rsid w:val="00E15D1D"/>
    <w:rsid w:val="00E176D1"/>
    <w:rsid w:val="00E20ADE"/>
    <w:rsid w:val="00E20E5D"/>
    <w:rsid w:val="00E233AF"/>
    <w:rsid w:val="00E23A2B"/>
    <w:rsid w:val="00E24AA5"/>
    <w:rsid w:val="00E2503A"/>
    <w:rsid w:val="00E25084"/>
    <w:rsid w:val="00E25D76"/>
    <w:rsid w:val="00E26350"/>
    <w:rsid w:val="00E31701"/>
    <w:rsid w:val="00E320F7"/>
    <w:rsid w:val="00E32836"/>
    <w:rsid w:val="00E33A85"/>
    <w:rsid w:val="00E37BD6"/>
    <w:rsid w:val="00E37F85"/>
    <w:rsid w:val="00E4351E"/>
    <w:rsid w:val="00E44CF0"/>
    <w:rsid w:val="00E46CFE"/>
    <w:rsid w:val="00E4784E"/>
    <w:rsid w:val="00E50B35"/>
    <w:rsid w:val="00E50C06"/>
    <w:rsid w:val="00E51064"/>
    <w:rsid w:val="00E5364A"/>
    <w:rsid w:val="00E5564D"/>
    <w:rsid w:val="00E558AF"/>
    <w:rsid w:val="00E55BDA"/>
    <w:rsid w:val="00E568D0"/>
    <w:rsid w:val="00E60E76"/>
    <w:rsid w:val="00E6137F"/>
    <w:rsid w:val="00E61614"/>
    <w:rsid w:val="00E61699"/>
    <w:rsid w:val="00E62ED5"/>
    <w:rsid w:val="00E64E47"/>
    <w:rsid w:val="00E64EFD"/>
    <w:rsid w:val="00E6553F"/>
    <w:rsid w:val="00E659EC"/>
    <w:rsid w:val="00E66DE4"/>
    <w:rsid w:val="00E678A7"/>
    <w:rsid w:val="00E70DE8"/>
    <w:rsid w:val="00E70EA4"/>
    <w:rsid w:val="00E71071"/>
    <w:rsid w:val="00E7114B"/>
    <w:rsid w:val="00E723C4"/>
    <w:rsid w:val="00E72B04"/>
    <w:rsid w:val="00E74862"/>
    <w:rsid w:val="00E750A2"/>
    <w:rsid w:val="00E750EB"/>
    <w:rsid w:val="00E764B8"/>
    <w:rsid w:val="00E767F0"/>
    <w:rsid w:val="00E77956"/>
    <w:rsid w:val="00E77B3B"/>
    <w:rsid w:val="00E80D80"/>
    <w:rsid w:val="00E80DC2"/>
    <w:rsid w:val="00E81B14"/>
    <w:rsid w:val="00E83B28"/>
    <w:rsid w:val="00E87E1A"/>
    <w:rsid w:val="00E9023B"/>
    <w:rsid w:val="00E91C5C"/>
    <w:rsid w:val="00E93848"/>
    <w:rsid w:val="00E93D0C"/>
    <w:rsid w:val="00E94450"/>
    <w:rsid w:val="00E947EA"/>
    <w:rsid w:val="00E956EC"/>
    <w:rsid w:val="00E9695F"/>
    <w:rsid w:val="00E971F3"/>
    <w:rsid w:val="00E97C28"/>
    <w:rsid w:val="00E97D52"/>
    <w:rsid w:val="00EA2CBB"/>
    <w:rsid w:val="00EA3CB2"/>
    <w:rsid w:val="00EA4124"/>
    <w:rsid w:val="00EA4935"/>
    <w:rsid w:val="00EA49D7"/>
    <w:rsid w:val="00EA6966"/>
    <w:rsid w:val="00EA6980"/>
    <w:rsid w:val="00EA6E9C"/>
    <w:rsid w:val="00EA7162"/>
    <w:rsid w:val="00EA7BCB"/>
    <w:rsid w:val="00EA7ED7"/>
    <w:rsid w:val="00EB1C65"/>
    <w:rsid w:val="00EB2E2D"/>
    <w:rsid w:val="00EB65DA"/>
    <w:rsid w:val="00EC111B"/>
    <w:rsid w:val="00EC246E"/>
    <w:rsid w:val="00EC2847"/>
    <w:rsid w:val="00EC287C"/>
    <w:rsid w:val="00EC43C3"/>
    <w:rsid w:val="00EC4543"/>
    <w:rsid w:val="00EC7880"/>
    <w:rsid w:val="00EC7DEB"/>
    <w:rsid w:val="00ED07E8"/>
    <w:rsid w:val="00ED07F6"/>
    <w:rsid w:val="00ED1F38"/>
    <w:rsid w:val="00ED2268"/>
    <w:rsid w:val="00ED30B0"/>
    <w:rsid w:val="00ED3CEE"/>
    <w:rsid w:val="00ED593F"/>
    <w:rsid w:val="00ED727D"/>
    <w:rsid w:val="00EE0C52"/>
    <w:rsid w:val="00EE31C3"/>
    <w:rsid w:val="00EE3ED9"/>
    <w:rsid w:val="00EE4C28"/>
    <w:rsid w:val="00EE5069"/>
    <w:rsid w:val="00EE544A"/>
    <w:rsid w:val="00EE62DC"/>
    <w:rsid w:val="00EE6E08"/>
    <w:rsid w:val="00EE70E2"/>
    <w:rsid w:val="00EE73CF"/>
    <w:rsid w:val="00EE7BC6"/>
    <w:rsid w:val="00EF244C"/>
    <w:rsid w:val="00EF3D3E"/>
    <w:rsid w:val="00EF54DC"/>
    <w:rsid w:val="00EF67F8"/>
    <w:rsid w:val="00F0183B"/>
    <w:rsid w:val="00F03BF8"/>
    <w:rsid w:val="00F04E14"/>
    <w:rsid w:val="00F072F8"/>
    <w:rsid w:val="00F11D93"/>
    <w:rsid w:val="00F126D1"/>
    <w:rsid w:val="00F14070"/>
    <w:rsid w:val="00F170D9"/>
    <w:rsid w:val="00F2018A"/>
    <w:rsid w:val="00F20243"/>
    <w:rsid w:val="00F2124E"/>
    <w:rsid w:val="00F21D90"/>
    <w:rsid w:val="00F21DDA"/>
    <w:rsid w:val="00F22A52"/>
    <w:rsid w:val="00F22BE7"/>
    <w:rsid w:val="00F25848"/>
    <w:rsid w:val="00F25C41"/>
    <w:rsid w:val="00F27E20"/>
    <w:rsid w:val="00F27EED"/>
    <w:rsid w:val="00F30B84"/>
    <w:rsid w:val="00F31B88"/>
    <w:rsid w:val="00F31D0A"/>
    <w:rsid w:val="00F32ACD"/>
    <w:rsid w:val="00F36B46"/>
    <w:rsid w:val="00F373CA"/>
    <w:rsid w:val="00F378DA"/>
    <w:rsid w:val="00F424A2"/>
    <w:rsid w:val="00F428EB"/>
    <w:rsid w:val="00F42935"/>
    <w:rsid w:val="00F43EBF"/>
    <w:rsid w:val="00F44B0B"/>
    <w:rsid w:val="00F4563A"/>
    <w:rsid w:val="00F47F08"/>
    <w:rsid w:val="00F52274"/>
    <w:rsid w:val="00F5407A"/>
    <w:rsid w:val="00F57968"/>
    <w:rsid w:val="00F57D06"/>
    <w:rsid w:val="00F603C7"/>
    <w:rsid w:val="00F614EF"/>
    <w:rsid w:val="00F64300"/>
    <w:rsid w:val="00F65C6E"/>
    <w:rsid w:val="00F70F3F"/>
    <w:rsid w:val="00F732AE"/>
    <w:rsid w:val="00F74969"/>
    <w:rsid w:val="00F75CBF"/>
    <w:rsid w:val="00F75F3C"/>
    <w:rsid w:val="00F76A95"/>
    <w:rsid w:val="00F80746"/>
    <w:rsid w:val="00F81C57"/>
    <w:rsid w:val="00F838EA"/>
    <w:rsid w:val="00F85681"/>
    <w:rsid w:val="00F86B2B"/>
    <w:rsid w:val="00F8707D"/>
    <w:rsid w:val="00F90D16"/>
    <w:rsid w:val="00F90D54"/>
    <w:rsid w:val="00F90D79"/>
    <w:rsid w:val="00F911B7"/>
    <w:rsid w:val="00F91A45"/>
    <w:rsid w:val="00F9319C"/>
    <w:rsid w:val="00F94746"/>
    <w:rsid w:val="00F94972"/>
    <w:rsid w:val="00F97926"/>
    <w:rsid w:val="00FA1349"/>
    <w:rsid w:val="00FA3023"/>
    <w:rsid w:val="00FA3132"/>
    <w:rsid w:val="00FA37B3"/>
    <w:rsid w:val="00FA3EB0"/>
    <w:rsid w:val="00FA58A4"/>
    <w:rsid w:val="00FB14AA"/>
    <w:rsid w:val="00FB237E"/>
    <w:rsid w:val="00FB361D"/>
    <w:rsid w:val="00FB58CA"/>
    <w:rsid w:val="00FB66B0"/>
    <w:rsid w:val="00FC0EDB"/>
    <w:rsid w:val="00FC10F5"/>
    <w:rsid w:val="00FC18D6"/>
    <w:rsid w:val="00FC2F86"/>
    <w:rsid w:val="00FC4A7F"/>
    <w:rsid w:val="00FC6DF3"/>
    <w:rsid w:val="00FC7384"/>
    <w:rsid w:val="00FD0BB7"/>
    <w:rsid w:val="00FD1538"/>
    <w:rsid w:val="00FD250A"/>
    <w:rsid w:val="00FD3609"/>
    <w:rsid w:val="00FD3879"/>
    <w:rsid w:val="00FD51FF"/>
    <w:rsid w:val="00FD6C54"/>
    <w:rsid w:val="00FD7123"/>
    <w:rsid w:val="00FD76C4"/>
    <w:rsid w:val="00FE304C"/>
    <w:rsid w:val="00FE3F6E"/>
    <w:rsid w:val="00FE4D49"/>
    <w:rsid w:val="00FE6232"/>
    <w:rsid w:val="00FE72EF"/>
    <w:rsid w:val="00FE74FD"/>
    <w:rsid w:val="00FF121F"/>
    <w:rsid w:val="00FF2726"/>
    <w:rsid w:val="00FF37D7"/>
    <w:rsid w:val="00FF3AD4"/>
    <w:rsid w:val="00FF4C2D"/>
    <w:rsid w:val="00FF522F"/>
    <w:rsid w:val="00FF5603"/>
    <w:rsid w:val="00FF5DCE"/>
    <w:rsid w:val="00FF63A4"/>
    <w:rsid w:val="00FF7459"/>
    <w:rsid w:val="01A3C1A6"/>
    <w:rsid w:val="01D680A4"/>
    <w:rsid w:val="025E7644"/>
    <w:rsid w:val="02CC09FF"/>
    <w:rsid w:val="04E74CE5"/>
    <w:rsid w:val="0558D0A7"/>
    <w:rsid w:val="05B8F8EB"/>
    <w:rsid w:val="0719A621"/>
    <w:rsid w:val="08A78D82"/>
    <w:rsid w:val="0992AB3E"/>
    <w:rsid w:val="0B2E7B9F"/>
    <w:rsid w:val="0C5DEFCB"/>
    <w:rsid w:val="0C86115B"/>
    <w:rsid w:val="0CCA4C00"/>
    <w:rsid w:val="0D3A7B04"/>
    <w:rsid w:val="0E2680CD"/>
    <w:rsid w:val="0E688295"/>
    <w:rsid w:val="0F2633B3"/>
    <w:rsid w:val="119DBD23"/>
    <w:rsid w:val="1222E5A4"/>
    <w:rsid w:val="123D07B7"/>
    <w:rsid w:val="1865016D"/>
    <w:rsid w:val="1884C68B"/>
    <w:rsid w:val="19FFA3D9"/>
    <w:rsid w:val="1A18FE0C"/>
    <w:rsid w:val="1A1EC2BB"/>
    <w:rsid w:val="1B241DF4"/>
    <w:rsid w:val="1C03A4EB"/>
    <w:rsid w:val="1C95199E"/>
    <w:rsid w:val="1CDB76AE"/>
    <w:rsid w:val="1E7F0C4C"/>
    <w:rsid w:val="2118139F"/>
    <w:rsid w:val="220405AF"/>
    <w:rsid w:val="2296B123"/>
    <w:rsid w:val="26EDDD38"/>
    <w:rsid w:val="28A856B8"/>
    <w:rsid w:val="2BB8CC29"/>
    <w:rsid w:val="2BBAB37F"/>
    <w:rsid w:val="2CBA864A"/>
    <w:rsid w:val="2D339EC2"/>
    <w:rsid w:val="2D4BCC6F"/>
    <w:rsid w:val="2ED40E34"/>
    <w:rsid w:val="2EF25441"/>
    <w:rsid w:val="308E24A2"/>
    <w:rsid w:val="315FA3BD"/>
    <w:rsid w:val="335DFEB7"/>
    <w:rsid w:val="35DB4BE0"/>
    <w:rsid w:val="39370A86"/>
    <w:rsid w:val="39AB23A2"/>
    <w:rsid w:val="3C536F19"/>
    <w:rsid w:val="3CBCACB6"/>
    <w:rsid w:val="3CD20A91"/>
    <w:rsid w:val="3D18CD14"/>
    <w:rsid w:val="3D2CFA2F"/>
    <w:rsid w:val="3D855772"/>
    <w:rsid w:val="3DEF3F7A"/>
    <w:rsid w:val="3F50D20E"/>
    <w:rsid w:val="3F825361"/>
    <w:rsid w:val="3FF70FFF"/>
    <w:rsid w:val="3FFB5D79"/>
    <w:rsid w:val="41901DD9"/>
    <w:rsid w:val="45FFC32C"/>
    <w:rsid w:val="4713AFFC"/>
    <w:rsid w:val="479B6A9F"/>
    <w:rsid w:val="493E0FB9"/>
    <w:rsid w:val="49681F50"/>
    <w:rsid w:val="499DF245"/>
    <w:rsid w:val="4CF6143E"/>
    <w:rsid w:val="4D0D67C6"/>
    <w:rsid w:val="4D6C0D46"/>
    <w:rsid w:val="4E0150F3"/>
    <w:rsid w:val="4F1C8F2D"/>
    <w:rsid w:val="4F819B9B"/>
    <w:rsid w:val="505A8F42"/>
    <w:rsid w:val="51A914AA"/>
    <w:rsid w:val="52839EC0"/>
    <w:rsid w:val="5342E6E5"/>
    <w:rsid w:val="53F2357C"/>
    <w:rsid w:val="541F6F21"/>
    <w:rsid w:val="54E5CFEB"/>
    <w:rsid w:val="55BB3F82"/>
    <w:rsid w:val="5688D947"/>
    <w:rsid w:val="56F3455F"/>
    <w:rsid w:val="57570FE3"/>
    <w:rsid w:val="5970DDBE"/>
    <w:rsid w:val="5A2847EE"/>
    <w:rsid w:val="5A42547C"/>
    <w:rsid w:val="5A5895B6"/>
    <w:rsid w:val="5BC4184F"/>
    <w:rsid w:val="5C1851D7"/>
    <w:rsid w:val="5D495E86"/>
    <w:rsid w:val="5D5FE8B0"/>
    <w:rsid w:val="5D7F97F8"/>
    <w:rsid w:val="5DC65167"/>
    <w:rsid w:val="5DDDDDD5"/>
    <w:rsid w:val="5E7E764F"/>
    <w:rsid w:val="5EE52EE7"/>
    <w:rsid w:val="5F17FA95"/>
    <w:rsid w:val="5F6221C8"/>
    <w:rsid w:val="6038A199"/>
    <w:rsid w:val="6080FF48"/>
    <w:rsid w:val="60E8F8AC"/>
    <w:rsid w:val="60FDF229"/>
    <w:rsid w:val="6141ECF9"/>
    <w:rsid w:val="61E073ED"/>
    <w:rsid w:val="6284C90D"/>
    <w:rsid w:val="63B45947"/>
    <w:rsid w:val="6420996E"/>
    <w:rsid w:val="65FCA5F9"/>
    <w:rsid w:val="67F40720"/>
    <w:rsid w:val="6848F806"/>
    <w:rsid w:val="68F40A91"/>
    <w:rsid w:val="69071668"/>
    <w:rsid w:val="69224E56"/>
    <w:rsid w:val="69C18D52"/>
    <w:rsid w:val="6AA2E6C9"/>
    <w:rsid w:val="6BE2299F"/>
    <w:rsid w:val="6C45CFCF"/>
    <w:rsid w:val="6D321576"/>
    <w:rsid w:val="6D7DFA00"/>
    <w:rsid w:val="6F6B399B"/>
    <w:rsid w:val="6FF30F7C"/>
    <w:rsid w:val="710709FC"/>
    <w:rsid w:val="711940F2"/>
    <w:rsid w:val="711C0379"/>
    <w:rsid w:val="72794975"/>
    <w:rsid w:val="72A2DA5D"/>
    <w:rsid w:val="72B5135F"/>
    <w:rsid w:val="773666AE"/>
    <w:rsid w:val="78217E99"/>
    <w:rsid w:val="7839AC46"/>
    <w:rsid w:val="7AA9BD62"/>
    <w:rsid w:val="7AADEC42"/>
    <w:rsid w:val="7BBDB6A9"/>
    <w:rsid w:val="7C49BCA3"/>
    <w:rsid w:val="7E8814FD"/>
    <w:rsid w:val="7F815D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851D2"/>
  <w15:docId w15:val="{2491EC44-DFB8-4A02-BF67-2ACBB94CB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66B6"/>
    <w:rPr>
      <w:rFonts w:ascii="Arial" w:hAnsi="Arial"/>
    </w:rPr>
  </w:style>
  <w:style w:type="paragraph" w:styleId="Heading1">
    <w:name w:val="heading 1"/>
    <w:basedOn w:val="Normal"/>
    <w:next w:val="Normal"/>
    <w:qFormat/>
    <w:rsid w:val="003666B6"/>
    <w:pPr>
      <w:keepNext/>
      <w:pBdr>
        <w:top w:val="single" w:sz="4" w:space="1" w:color="auto"/>
        <w:left w:val="single" w:sz="4" w:space="4" w:color="auto"/>
        <w:bottom w:val="single" w:sz="4" w:space="1" w:color="auto"/>
        <w:right w:val="single" w:sz="4" w:space="31" w:color="auto"/>
      </w:pBdr>
      <w:shd w:val="pct10" w:color="000000" w:fill="FFFFFF"/>
      <w:outlineLvl w:val="0"/>
    </w:pPr>
    <w:rPr>
      <w:rFonts w:ascii="Garamond" w:hAnsi="Garamond"/>
      <w:b/>
      <w:sz w:val="22"/>
    </w:rPr>
  </w:style>
  <w:style w:type="paragraph" w:styleId="Heading2">
    <w:name w:val="heading 2"/>
    <w:basedOn w:val="Normal"/>
    <w:next w:val="Normal"/>
    <w:qFormat/>
    <w:rsid w:val="003666B6"/>
    <w:pPr>
      <w:keepNext/>
      <w:pBdr>
        <w:top w:val="single" w:sz="4" w:space="1" w:color="auto"/>
        <w:left w:val="single" w:sz="4" w:space="4" w:color="auto"/>
        <w:bottom w:val="single" w:sz="4" w:space="1" w:color="auto"/>
        <w:right w:val="single" w:sz="4" w:space="0" w:color="auto"/>
      </w:pBdr>
      <w:shd w:val="clear" w:color="000000" w:fill="FFFFFF"/>
      <w:outlineLvl w:val="1"/>
    </w:pPr>
    <w:rPr>
      <w:b/>
      <w:shd w:val="clear" w:color="000000" w:fill="auto"/>
    </w:rPr>
  </w:style>
  <w:style w:type="paragraph" w:styleId="Heading3">
    <w:name w:val="heading 3"/>
    <w:basedOn w:val="Normal"/>
    <w:next w:val="Normal"/>
    <w:link w:val="Heading3Char"/>
    <w:unhideWhenUsed/>
    <w:qFormat/>
    <w:rsid w:val="002A01B5"/>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3666B6"/>
    <w:pPr>
      <w:tabs>
        <w:tab w:val="center" w:pos="4153"/>
        <w:tab w:val="right" w:pos="8306"/>
      </w:tabs>
      <w:spacing w:line="198" w:lineRule="exact"/>
    </w:pPr>
    <w:rPr>
      <w:rFonts w:ascii="News Gothic MT" w:hAnsi="News Gothic MT"/>
      <w:noProof/>
      <w:spacing w:val="-1"/>
      <w:sz w:val="15"/>
    </w:rPr>
  </w:style>
  <w:style w:type="character" w:styleId="PageNumber">
    <w:name w:val="page number"/>
    <w:basedOn w:val="DefaultParagraphFont"/>
    <w:rsid w:val="003666B6"/>
  </w:style>
  <w:style w:type="paragraph" w:customStyle="1" w:styleId="RD-42">
    <w:name w:val="RD-42"/>
    <w:basedOn w:val="Normal"/>
    <w:rsid w:val="003666B6"/>
    <w:pPr>
      <w:tabs>
        <w:tab w:val="left" w:pos="1440"/>
        <w:tab w:val="left" w:pos="6912"/>
      </w:tabs>
      <w:ind w:right="-720"/>
    </w:pPr>
    <w:rPr>
      <w:rFonts w:ascii="Courier" w:hAnsi="Courier"/>
    </w:rPr>
  </w:style>
  <w:style w:type="paragraph" w:customStyle="1" w:styleId="ENVELOPE">
    <w:name w:val="ENVELOPE"/>
    <w:basedOn w:val="Normal"/>
    <w:rsid w:val="003666B6"/>
    <w:pPr>
      <w:ind w:left="3600"/>
    </w:pPr>
    <w:rPr>
      <w:rFonts w:ascii="Sabon" w:hAnsi="Sabon"/>
      <w:caps/>
    </w:rPr>
  </w:style>
  <w:style w:type="paragraph" w:customStyle="1" w:styleId="REF-INITIALS">
    <w:name w:val="REF-INITIALS"/>
    <w:basedOn w:val="Normal"/>
    <w:rsid w:val="003666B6"/>
    <w:rPr>
      <w:sz w:val="14"/>
    </w:rPr>
  </w:style>
  <w:style w:type="paragraph" w:styleId="BodyText">
    <w:name w:val="Body Text"/>
    <w:basedOn w:val="Normal"/>
    <w:rsid w:val="003666B6"/>
    <w:pPr>
      <w:jc w:val="both"/>
    </w:pPr>
    <w:rPr>
      <w:rFonts w:ascii="Sabon" w:hAnsi="Sabon"/>
      <w:sz w:val="22"/>
    </w:rPr>
  </w:style>
  <w:style w:type="paragraph" w:customStyle="1" w:styleId="AGMT-TEXT-1">
    <w:name w:val="AGMT-TEXT-1"/>
    <w:basedOn w:val="Normal"/>
    <w:rsid w:val="003666B6"/>
    <w:pPr>
      <w:numPr>
        <w:numId w:val="1"/>
      </w:numPr>
    </w:pPr>
    <w:rPr>
      <w:rFonts w:ascii="Times" w:hAnsi="Times"/>
    </w:rPr>
  </w:style>
  <w:style w:type="paragraph" w:styleId="BodyTextIndent">
    <w:name w:val="Body Text Indent"/>
    <w:basedOn w:val="Normal"/>
    <w:rsid w:val="003666B6"/>
    <w:pPr>
      <w:ind w:left="720"/>
    </w:pPr>
    <w:rPr>
      <w:rFonts w:ascii="Sabon" w:hAnsi="Sabon"/>
      <w:sz w:val="22"/>
    </w:rPr>
  </w:style>
  <w:style w:type="paragraph" w:styleId="BodyTextIndent2">
    <w:name w:val="Body Text Indent 2"/>
    <w:basedOn w:val="Normal"/>
    <w:rsid w:val="003666B6"/>
    <w:pPr>
      <w:ind w:left="720" w:hanging="720"/>
    </w:pPr>
    <w:rPr>
      <w:rFonts w:ascii="Sabon" w:hAnsi="Sabon"/>
      <w:b/>
      <w:sz w:val="22"/>
    </w:rPr>
  </w:style>
  <w:style w:type="paragraph" w:styleId="BodyTextIndent3">
    <w:name w:val="Body Text Indent 3"/>
    <w:basedOn w:val="Normal"/>
    <w:rsid w:val="003666B6"/>
    <w:pPr>
      <w:tabs>
        <w:tab w:val="left" w:pos="454"/>
        <w:tab w:val="left" w:pos="7250"/>
        <w:tab w:val="right" w:pos="9128"/>
      </w:tabs>
      <w:ind w:left="454"/>
    </w:pPr>
    <w:rPr>
      <w:rFonts w:ascii="Sabon" w:hAnsi="Sabon"/>
      <w:sz w:val="22"/>
    </w:rPr>
  </w:style>
  <w:style w:type="paragraph" w:styleId="Footer">
    <w:name w:val="footer"/>
    <w:basedOn w:val="Normal"/>
    <w:link w:val="FooterChar"/>
    <w:uiPriority w:val="99"/>
    <w:rsid w:val="003666B6"/>
    <w:pPr>
      <w:tabs>
        <w:tab w:val="center" w:pos="4153"/>
        <w:tab w:val="right" w:pos="8306"/>
      </w:tabs>
    </w:pPr>
  </w:style>
  <w:style w:type="paragraph" w:styleId="Caption">
    <w:name w:val="caption"/>
    <w:basedOn w:val="Normal"/>
    <w:next w:val="Normal"/>
    <w:qFormat/>
    <w:rsid w:val="003666B6"/>
    <w:pPr>
      <w:jc w:val="center"/>
    </w:pPr>
    <w:rPr>
      <w:rFonts w:ascii="Sabon" w:hAnsi="Sabon"/>
      <w:b/>
      <w:sz w:val="28"/>
    </w:rPr>
  </w:style>
  <w:style w:type="paragraph" w:customStyle="1" w:styleId="LETR-TEXT">
    <w:name w:val="LETR-TEXT"/>
    <w:basedOn w:val="Normal"/>
    <w:rsid w:val="003666B6"/>
    <w:pPr>
      <w:tabs>
        <w:tab w:val="left" w:pos="576"/>
        <w:tab w:val="left" w:pos="1440"/>
      </w:tabs>
      <w:suppressAutoHyphens/>
    </w:pPr>
  </w:style>
  <w:style w:type="paragraph" w:customStyle="1" w:styleId="LETR-HEADER-1">
    <w:name w:val="LETR-HEADER-1"/>
    <w:basedOn w:val="Normal"/>
    <w:rsid w:val="003666B6"/>
    <w:pPr>
      <w:jc w:val="center"/>
    </w:pPr>
    <w:rPr>
      <w:rFonts w:ascii="Sabon" w:hAnsi="Sabon"/>
      <w:b/>
      <w:sz w:val="22"/>
    </w:rPr>
  </w:style>
  <w:style w:type="paragraph" w:customStyle="1" w:styleId="SGAText">
    <w:name w:val="SGAText"/>
    <w:basedOn w:val="Normal"/>
    <w:rsid w:val="003666B6"/>
    <w:rPr>
      <w:sz w:val="18"/>
    </w:rPr>
  </w:style>
  <w:style w:type="paragraph" w:customStyle="1" w:styleId="SGADate">
    <w:name w:val="SGADate"/>
    <w:basedOn w:val="SGAText"/>
    <w:next w:val="SGAConcernig"/>
    <w:rsid w:val="003666B6"/>
  </w:style>
  <w:style w:type="paragraph" w:customStyle="1" w:styleId="SGAConcernig">
    <w:name w:val="SGAConcernig"/>
    <w:basedOn w:val="SGAText"/>
    <w:next w:val="SGAText"/>
    <w:rsid w:val="003666B6"/>
    <w:rPr>
      <w:b/>
    </w:rPr>
  </w:style>
  <w:style w:type="paragraph" w:customStyle="1" w:styleId="50LINESPACING">
    <w:name w:val=".50 LINE SPACING"/>
    <w:basedOn w:val="Normal"/>
    <w:rsid w:val="003666B6"/>
    <w:pPr>
      <w:spacing w:line="120" w:lineRule="auto"/>
    </w:pPr>
    <w:rPr>
      <w:rFonts w:ascii="Helvetica" w:hAnsi="Helvetica"/>
      <w:sz w:val="16"/>
    </w:rPr>
  </w:style>
  <w:style w:type="paragraph" w:customStyle="1" w:styleId="125linespacing">
    <w:name w:val="1.25 line spacing"/>
    <w:basedOn w:val="Normal"/>
    <w:rsid w:val="003666B6"/>
    <w:pPr>
      <w:spacing w:line="300" w:lineRule="auto"/>
    </w:pPr>
    <w:rPr>
      <w:rFonts w:ascii="Helvetica" w:hAnsi="Helvetica"/>
      <w:sz w:val="16"/>
    </w:rPr>
  </w:style>
  <w:style w:type="paragraph" w:customStyle="1" w:styleId="COLUMN1TAB">
    <w:name w:val="COLUMN 1 TAB"/>
    <w:basedOn w:val="Normal"/>
    <w:rsid w:val="003666B6"/>
    <w:pPr>
      <w:tabs>
        <w:tab w:val="left" w:pos="360"/>
      </w:tabs>
    </w:pPr>
    <w:rPr>
      <w:rFonts w:ascii="Helvetica" w:hAnsi="Helvetica"/>
      <w:sz w:val="16"/>
    </w:rPr>
  </w:style>
  <w:style w:type="paragraph" w:styleId="BodyText2">
    <w:name w:val="Body Text 2"/>
    <w:basedOn w:val="Normal"/>
    <w:rsid w:val="003666B6"/>
    <w:rPr>
      <w:rFonts w:ascii="Garamond" w:hAnsi="Garamond"/>
      <w:sz w:val="22"/>
    </w:rPr>
  </w:style>
  <w:style w:type="paragraph" w:styleId="BodyText3">
    <w:name w:val="Body Text 3"/>
    <w:basedOn w:val="Normal"/>
    <w:rsid w:val="003666B6"/>
    <w:pPr>
      <w:jc w:val="both"/>
    </w:pPr>
  </w:style>
  <w:style w:type="character" w:styleId="Hyperlink">
    <w:name w:val="Hyperlink"/>
    <w:rsid w:val="007202D7"/>
    <w:rPr>
      <w:color w:val="3333CC"/>
      <w:u w:val="single"/>
    </w:rPr>
  </w:style>
  <w:style w:type="character" w:customStyle="1" w:styleId="epapagename">
    <w:name w:val="epapagename"/>
    <w:basedOn w:val="DefaultParagraphFont"/>
    <w:rsid w:val="007202D7"/>
  </w:style>
  <w:style w:type="character" w:styleId="Strong">
    <w:name w:val="Strong"/>
    <w:uiPriority w:val="22"/>
    <w:qFormat/>
    <w:rsid w:val="007202D7"/>
    <w:rPr>
      <w:b/>
      <w:bCs/>
    </w:rPr>
  </w:style>
  <w:style w:type="character" w:customStyle="1" w:styleId="fileinfo2">
    <w:name w:val="fileinfo2"/>
    <w:rsid w:val="007202D7"/>
    <w:rPr>
      <w:color w:val="666666"/>
      <w:sz w:val="20"/>
      <w:szCs w:val="20"/>
    </w:rPr>
  </w:style>
  <w:style w:type="character" w:styleId="Emphasis">
    <w:name w:val="Emphasis"/>
    <w:qFormat/>
    <w:rsid w:val="007202D7"/>
    <w:rPr>
      <w:i/>
      <w:iCs/>
    </w:rPr>
  </w:style>
  <w:style w:type="table" w:styleId="TableGrid">
    <w:name w:val="Table Grid"/>
    <w:basedOn w:val="TableNormal"/>
    <w:uiPriority w:val="39"/>
    <w:rsid w:val="00ED5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4124"/>
    <w:pPr>
      <w:widowControl w:val="0"/>
      <w:spacing w:after="200" w:line="276" w:lineRule="auto"/>
      <w:ind w:left="720"/>
      <w:contextualSpacing/>
    </w:pPr>
    <w:rPr>
      <w:rFonts w:ascii="Calibri" w:eastAsia="Calibri" w:hAnsi="Calibri"/>
      <w:sz w:val="22"/>
      <w:szCs w:val="22"/>
    </w:rPr>
  </w:style>
  <w:style w:type="paragraph" w:customStyle="1" w:styleId="Default">
    <w:name w:val="Default"/>
    <w:rsid w:val="00F80746"/>
    <w:pPr>
      <w:autoSpaceDE w:val="0"/>
      <w:autoSpaceDN w:val="0"/>
      <w:adjustRightInd w:val="0"/>
    </w:pPr>
    <w:rPr>
      <w:color w:val="000000"/>
      <w:sz w:val="24"/>
      <w:szCs w:val="24"/>
    </w:rPr>
  </w:style>
  <w:style w:type="paragraph" w:styleId="BalloonText">
    <w:name w:val="Balloon Text"/>
    <w:basedOn w:val="Normal"/>
    <w:link w:val="BalloonTextChar"/>
    <w:rsid w:val="00623AF8"/>
    <w:rPr>
      <w:rFonts w:ascii="Segoe UI" w:hAnsi="Segoe UI" w:cs="Segoe UI"/>
      <w:sz w:val="18"/>
      <w:szCs w:val="18"/>
    </w:rPr>
  </w:style>
  <w:style w:type="character" w:customStyle="1" w:styleId="BalloonTextChar">
    <w:name w:val="Balloon Text Char"/>
    <w:link w:val="BalloonText"/>
    <w:rsid w:val="00623AF8"/>
    <w:rPr>
      <w:rFonts w:ascii="Segoe UI" w:hAnsi="Segoe UI" w:cs="Segoe UI"/>
      <w:sz w:val="18"/>
      <w:szCs w:val="18"/>
    </w:rPr>
  </w:style>
  <w:style w:type="character" w:styleId="CommentReference">
    <w:name w:val="annotation reference"/>
    <w:uiPriority w:val="99"/>
    <w:rsid w:val="00905E6A"/>
    <w:rPr>
      <w:sz w:val="16"/>
      <w:szCs w:val="16"/>
    </w:rPr>
  </w:style>
  <w:style w:type="paragraph" w:styleId="CommentText">
    <w:name w:val="annotation text"/>
    <w:basedOn w:val="Normal"/>
    <w:link w:val="CommentTextChar"/>
    <w:uiPriority w:val="99"/>
    <w:rsid w:val="00905E6A"/>
  </w:style>
  <w:style w:type="character" w:customStyle="1" w:styleId="CommentTextChar">
    <w:name w:val="Comment Text Char"/>
    <w:link w:val="CommentText"/>
    <w:uiPriority w:val="99"/>
    <w:rsid w:val="00905E6A"/>
    <w:rPr>
      <w:rFonts w:ascii="Arial" w:hAnsi="Arial"/>
    </w:rPr>
  </w:style>
  <w:style w:type="paragraph" w:styleId="CommentSubject">
    <w:name w:val="annotation subject"/>
    <w:basedOn w:val="CommentText"/>
    <w:next w:val="CommentText"/>
    <w:link w:val="CommentSubjectChar"/>
    <w:rsid w:val="00905E6A"/>
    <w:rPr>
      <w:b/>
      <w:bCs/>
    </w:rPr>
  </w:style>
  <w:style w:type="character" w:customStyle="1" w:styleId="CommentSubjectChar">
    <w:name w:val="Comment Subject Char"/>
    <w:link w:val="CommentSubject"/>
    <w:rsid w:val="00905E6A"/>
    <w:rPr>
      <w:rFonts w:ascii="Arial" w:hAnsi="Arial"/>
      <w:b/>
      <w:bCs/>
    </w:rPr>
  </w:style>
  <w:style w:type="character" w:styleId="UnresolvedMention">
    <w:name w:val="Unresolved Mention"/>
    <w:uiPriority w:val="99"/>
    <w:semiHidden/>
    <w:unhideWhenUsed/>
    <w:rsid w:val="00987B83"/>
    <w:rPr>
      <w:color w:val="605E5C"/>
      <w:shd w:val="clear" w:color="auto" w:fill="E1DFDD"/>
    </w:rPr>
  </w:style>
  <w:style w:type="character" w:customStyle="1" w:styleId="normaltextrun">
    <w:name w:val="normaltextrun"/>
    <w:basedOn w:val="DefaultParagraphFont"/>
    <w:rsid w:val="00666839"/>
  </w:style>
  <w:style w:type="character" w:customStyle="1" w:styleId="eop">
    <w:name w:val="eop"/>
    <w:basedOn w:val="DefaultParagraphFont"/>
    <w:rsid w:val="00666839"/>
  </w:style>
  <w:style w:type="character" w:customStyle="1" w:styleId="Heading3Char">
    <w:name w:val="Heading 3 Char"/>
    <w:link w:val="Heading3"/>
    <w:rsid w:val="002A01B5"/>
    <w:rPr>
      <w:rFonts w:ascii="Calibri Light" w:eastAsia="Times New Roman" w:hAnsi="Calibri Light" w:cs="Times New Roman"/>
      <w:b/>
      <w:bCs/>
      <w:sz w:val="26"/>
      <w:szCs w:val="26"/>
    </w:rPr>
  </w:style>
  <w:style w:type="paragraph" w:styleId="NoSpacing">
    <w:name w:val="No Spacing"/>
    <w:uiPriority w:val="1"/>
    <w:qFormat/>
    <w:rsid w:val="00433657"/>
    <w:pPr>
      <w:spacing w:before="100"/>
    </w:pPr>
    <w:rPr>
      <w:rFonts w:ascii="Calibri" w:hAnsi="Calibri"/>
    </w:rPr>
  </w:style>
  <w:style w:type="character" w:customStyle="1" w:styleId="FooterChar">
    <w:name w:val="Footer Char"/>
    <w:link w:val="Footer"/>
    <w:uiPriority w:val="99"/>
    <w:rsid w:val="003E4135"/>
    <w:rPr>
      <w:rFonts w:ascii="Arial" w:hAnsi="Arial"/>
    </w:rPr>
  </w:style>
  <w:style w:type="paragraph" w:customStyle="1" w:styleId="TableParagraph">
    <w:name w:val="Table Paragraph"/>
    <w:basedOn w:val="Normal"/>
    <w:uiPriority w:val="1"/>
    <w:qFormat/>
    <w:rsid w:val="00316F87"/>
    <w:pPr>
      <w:widowControl w:val="0"/>
      <w:autoSpaceDE w:val="0"/>
      <w:autoSpaceDN w:val="0"/>
    </w:pPr>
    <w:rPr>
      <w:rFonts w:ascii="Times New Roman" w:hAnsi="Times New Roman"/>
      <w:sz w:val="22"/>
      <w:szCs w:val="22"/>
    </w:rPr>
  </w:style>
  <w:style w:type="table" w:styleId="GridTable4-Accent1">
    <w:name w:val="Grid Table 4 Accent 1"/>
    <w:basedOn w:val="TableNormal"/>
    <w:rsid w:val="00246690"/>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Revision">
    <w:name w:val="Revision"/>
    <w:hidden/>
    <w:rsid w:val="008F6C8A"/>
    <w:rPr>
      <w:rFonts w:ascii="Arial" w:hAnsi="Arial"/>
    </w:rPr>
  </w:style>
  <w:style w:type="paragraph" w:customStyle="1" w:styleId="paragraph">
    <w:name w:val="paragraph"/>
    <w:basedOn w:val="Normal"/>
    <w:rsid w:val="00641A2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rsid w:val="000851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54907">
      <w:bodyDiv w:val="1"/>
      <w:marLeft w:val="0"/>
      <w:marRight w:val="0"/>
      <w:marTop w:val="0"/>
      <w:marBottom w:val="0"/>
      <w:divBdr>
        <w:top w:val="none" w:sz="0" w:space="0" w:color="auto"/>
        <w:left w:val="none" w:sz="0" w:space="0" w:color="auto"/>
        <w:bottom w:val="none" w:sz="0" w:space="0" w:color="auto"/>
        <w:right w:val="none" w:sz="0" w:space="0" w:color="auto"/>
      </w:divBdr>
    </w:div>
    <w:div w:id="123473871">
      <w:bodyDiv w:val="1"/>
      <w:marLeft w:val="0"/>
      <w:marRight w:val="0"/>
      <w:marTop w:val="0"/>
      <w:marBottom w:val="0"/>
      <w:divBdr>
        <w:top w:val="none" w:sz="0" w:space="0" w:color="auto"/>
        <w:left w:val="none" w:sz="0" w:space="0" w:color="auto"/>
        <w:bottom w:val="none" w:sz="0" w:space="0" w:color="auto"/>
        <w:right w:val="none" w:sz="0" w:space="0" w:color="auto"/>
      </w:divBdr>
    </w:div>
    <w:div w:id="307171796">
      <w:bodyDiv w:val="1"/>
      <w:marLeft w:val="0"/>
      <w:marRight w:val="0"/>
      <w:marTop w:val="0"/>
      <w:marBottom w:val="0"/>
      <w:divBdr>
        <w:top w:val="none" w:sz="0" w:space="0" w:color="auto"/>
        <w:left w:val="none" w:sz="0" w:space="0" w:color="auto"/>
        <w:bottom w:val="none" w:sz="0" w:space="0" w:color="auto"/>
        <w:right w:val="none" w:sz="0" w:space="0" w:color="auto"/>
      </w:divBdr>
      <w:divsChild>
        <w:div w:id="94834249">
          <w:marLeft w:val="1066"/>
          <w:marRight w:val="0"/>
          <w:marTop w:val="0"/>
          <w:marBottom w:val="120"/>
          <w:divBdr>
            <w:top w:val="none" w:sz="0" w:space="0" w:color="auto"/>
            <w:left w:val="none" w:sz="0" w:space="0" w:color="auto"/>
            <w:bottom w:val="none" w:sz="0" w:space="0" w:color="auto"/>
            <w:right w:val="none" w:sz="0" w:space="0" w:color="auto"/>
          </w:divBdr>
        </w:div>
        <w:div w:id="1766799976">
          <w:marLeft w:val="446"/>
          <w:marRight w:val="0"/>
          <w:marTop w:val="0"/>
          <w:marBottom w:val="120"/>
          <w:divBdr>
            <w:top w:val="none" w:sz="0" w:space="0" w:color="auto"/>
            <w:left w:val="none" w:sz="0" w:space="0" w:color="auto"/>
            <w:bottom w:val="none" w:sz="0" w:space="0" w:color="auto"/>
            <w:right w:val="none" w:sz="0" w:space="0" w:color="auto"/>
          </w:divBdr>
        </w:div>
      </w:divsChild>
    </w:div>
    <w:div w:id="640040362">
      <w:bodyDiv w:val="1"/>
      <w:marLeft w:val="0"/>
      <w:marRight w:val="0"/>
      <w:marTop w:val="0"/>
      <w:marBottom w:val="0"/>
      <w:divBdr>
        <w:top w:val="none" w:sz="0" w:space="0" w:color="auto"/>
        <w:left w:val="none" w:sz="0" w:space="0" w:color="auto"/>
        <w:bottom w:val="none" w:sz="0" w:space="0" w:color="auto"/>
        <w:right w:val="none" w:sz="0" w:space="0" w:color="auto"/>
      </w:divBdr>
    </w:div>
    <w:div w:id="870336452">
      <w:bodyDiv w:val="1"/>
      <w:marLeft w:val="0"/>
      <w:marRight w:val="0"/>
      <w:marTop w:val="0"/>
      <w:marBottom w:val="0"/>
      <w:divBdr>
        <w:top w:val="none" w:sz="0" w:space="0" w:color="auto"/>
        <w:left w:val="none" w:sz="0" w:space="0" w:color="auto"/>
        <w:bottom w:val="none" w:sz="0" w:space="0" w:color="auto"/>
        <w:right w:val="none" w:sz="0" w:space="0" w:color="auto"/>
      </w:divBdr>
    </w:div>
    <w:div w:id="952638242">
      <w:bodyDiv w:val="1"/>
      <w:marLeft w:val="0"/>
      <w:marRight w:val="0"/>
      <w:marTop w:val="0"/>
      <w:marBottom w:val="0"/>
      <w:divBdr>
        <w:top w:val="none" w:sz="0" w:space="0" w:color="auto"/>
        <w:left w:val="none" w:sz="0" w:space="0" w:color="auto"/>
        <w:bottom w:val="none" w:sz="0" w:space="0" w:color="auto"/>
        <w:right w:val="none" w:sz="0" w:space="0" w:color="auto"/>
      </w:divBdr>
    </w:div>
    <w:div w:id="1156452606">
      <w:bodyDiv w:val="1"/>
      <w:marLeft w:val="0"/>
      <w:marRight w:val="0"/>
      <w:marTop w:val="0"/>
      <w:marBottom w:val="0"/>
      <w:divBdr>
        <w:top w:val="none" w:sz="0" w:space="0" w:color="auto"/>
        <w:left w:val="none" w:sz="0" w:space="0" w:color="auto"/>
        <w:bottom w:val="none" w:sz="0" w:space="0" w:color="auto"/>
        <w:right w:val="none" w:sz="0" w:space="0" w:color="auto"/>
      </w:divBdr>
    </w:div>
    <w:div w:id="1263875435">
      <w:bodyDiv w:val="1"/>
      <w:marLeft w:val="0"/>
      <w:marRight w:val="0"/>
      <w:marTop w:val="0"/>
      <w:marBottom w:val="0"/>
      <w:divBdr>
        <w:top w:val="none" w:sz="0" w:space="0" w:color="auto"/>
        <w:left w:val="none" w:sz="0" w:space="0" w:color="auto"/>
        <w:bottom w:val="none" w:sz="0" w:space="0" w:color="auto"/>
        <w:right w:val="none" w:sz="0" w:space="0" w:color="auto"/>
      </w:divBdr>
    </w:div>
    <w:div w:id="1287659824">
      <w:bodyDiv w:val="1"/>
      <w:marLeft w:val="0"/>
      <w:marRight w:val="0"/>
      <w:marTop w:val="0"/>
      <w:marBottom w:val="0"/>
      <w:divBdr>
        <w:top w:val="none" w:sz="0" w:space="0" w:color="auto"/>
        <w:left w:val="none" w:sz="0" w:space="0" w:color="auto"/>
        <w:bottom w:val="none" w:sz="0" w:space="0" w:color="auto"/>
        <w:right w:val="none" w:sz="0" w:space="0" w:color="auto"/>
      </w:divBdr>
    </w:div>
    <w:div w:id="1473598845">
      <w:bodyDiv w:val="1"/>
      <w:marLeft w:val="0"/>
      <w:marRight w:val="5"/>
      <w:marTop w:val="0"/>
      <w:marBottom w:val="543"/>
      <w:divBdr>
        <w:top w:val="none" w:sz="0" w:space="0" w:color="auto"/>
        <w:left w:val="none" w:sz="0" w:space="0" w:color="auto"/>
        <w:bottom w:val="none" w:sz="0" w:space="0" w:color="auto"/>
        <w:right w:val="none" w:sz="0" w:space="0" w:color="auto"/>
      </w:divBdr>
      <w:divsChild>
        <w:div w:id="613488697">
          <w:marLeft w:val="2051"/>
          <w:marRight w:val="0"/>
          <w:marTop w:val="408"/>
          <w:marBottom w:val="272"/>
          <w:divBdr>
            <w:top w:val="none" w:sz="0" w:space="0" w:color="auto"/>
            <w:left w:val="none" w:sz="0" w:space="0" w:color="auto"/>
            <w:bottom w:val="none" w:sz="0" w:space="0" w:color="auto"/>
            <w:right w:val="none" w:sz="0" w:space="0" w:color="auto"/>
          </w:divBdr>
          <w:divsChild>
            <w:div w:id="1025323503">
              <w:marLeft w:val="120"/>
              <w:marRight w:val="0"/>
              <w:marTop w:val="0"/>
              <w:marBottom w:val="240"/>
              <w:divBdr>
                <w:top w:val="none" w:sz="0" w:space="0" w:color="auto"/>
                <w:left w:val="none" w:sz="0" w:space="0" w:color="auto"/>
                <w:bottom w:val="none" w:sz="0" w:space="0" w:color="auto"/>
                <w:right w:val="none" w:sz="0" w:space="0" w:color="auto"/>
              </w:divBdr>
            </w:div>
          </w:divsChild>
        </w:div>
      </w:divsChild>
    </w:div>
    <w:div w:id="1625967643">
      <w:bodyDiv w:val="1"/>
      <w:marLeft w:val="0"/>
      <w:marRight w:val="0"/>
      <w:marTop w:val="0"/>
      <w:marBottom w:val="0"/>
      <w:divBdr>
        <w:top w:val="none" w:sz="0" w:space="0" w:color="auto"/>
        <w:left w:val="none" w:sz="0" w:space="0" w:color="auto"/>
        <w:bottom w:val="none" w:sz="0" w:space="0" w:color="auto"/>
        <w:right w:val="none" w:sz="0" w:space="0" w:color="auto"/>
      </w:divBdr>
    </w:div>
    <w:div w:id="1662195818">
      <w:bodyDiv w:val="1"/>
      <w:marLeft w:val="0"/>
      <w:marRight w:val="0"/>
      <w:marTop w:val="0"/>
      <w:marBottom w:val="0"/>
      <w:divBdr>
        <w:top w:val="none" w:sz="0" w:space="0" w:color="auto"/>
        <w:left w:val="none" w:sz="0" w:space="0" w:color="auto"/>
        <w:bottom w:val="none" w:sz="0" w:space="0" w:color="auto"/>
        <w:right w:val="none" w:sz="0" w:space="0" w:color="auto"/>
      </w:divBdr>
    </w:div>
    <w:div w:id="1687171691">
      <w:bodyDiv w:val="1"/>
      <w:marLeft w:val="0"/>
      <w:marRight w:val="0"/>
      <w:marTop w:val="0"/>
      <w:marBottom w:val="0"/>
      <w:divBdr>
        <w:top w:val="none" w:sz="0" w:space="0" w:color="auto"/>
        <w:left w:val="none" w:sz="0" w:space="0" w:color="auto"/>
        <w:bottom w:val="none" w:sz="0" w:space="0" w:color="auto"/>
        <w:right w:val="none" w:sz="0" w:space="0" w:color="auto"/>
      </w:divBdr>
      <w:divsChild>
        <w:div w:id="1033772710">
          <w:marLeft w:val="0"/>
          <w:marRight w:val="0"/>
          <w:marTop w:val="0"/>
          <w:marBottom w:val="0"/>
          <w:divBdr>
            <w:top w:val="none" w:sz="0" w:space="0" w:color="auto"/>
            <w:left w:val="none" w:sz="0" w:space="0" w:color="auto"/>
            <w:bottom w:val="none" w:sz="0" w:space="0" w:color="auto"/>
            <w:right w:val="none" w:sz="0" w:space="0" w:color="auto"/>
          </w:divBdr>
          <w:divsChild>
            <w:div w:id="60105770">
              <w:marLeft w:val="0"/>
              <w:marRight w:val="0"/>
              <w:marTop w:val="0"/>
              <w:marBottom w:val="0"/>
              <w:divBdr>
                <w:top w:val="none" w:sz="0" w:space="0" w:color="auto"/>
                <w:left w:val="none" w:sz="0" w:space="0" w:color="auto"/>
                <w:bottom w:val="none" w:sz="0" w:space="0" w:color="auto"/>
                <w:right w:val="none" w:sz="0" w:space="0" w:color="auto"/>
              </w:divBdr>
            </w:div>
            <w:div w:id="276838585">
              <w:marLeft w:val="0"/>
              <w:marRight w:val="0"/>
              <w:marTop w:val="0"/>
              <w:marBottom w:val="0"/>
              <w:divBdr>
                <w:top w:val="none" w:sz="0" w:space="0" w:color="auto"/>
                <w:left w:val="none" w:sz="0" w:space="0" w:color="auto"/>
                <w:bottom w:val="none" w:sz="0" w:space="0" w:color="auto"/>
                <w:right w:val="none" w:sz="0" w:space="0" w:color="auto"/>
              </w:divBdr>
            </w:div>
            <w:div w:id="685978589">
              <w:marLeft w:val="0"/>
              <w:marRight w:val="0"/>
              <w:marTop w:val="0"/>
              <w:marBottom w:val="0"/>
              <w:divBdr>
                <w:top w:val="none" w:sz="0" w:space="0" w:color="auto"/>
                <w:left w:val="none" w:sz="0" w:space="0" w:color="auto"/>
                <w:bottom w:val="none" w:sz="0" w:space="0" w:color="auto"/>
                <w:right w:val="none" w:sz="0" w:space="0" w:color="auto"/>
              </w:divBdr>
            </w:div>
            <w:div w:id="1218514546">
              <w:marLeft w:val="0"/>
              <w:marRight w:val="0"/>
              <w:marTop w:val="0"/>
              <w:marBottom w:val="0"/>
              <w:divBdr>
                <w:top w:val="none" w:sz="0" w:space="0" w:color="auto"/>
                <w:left w:val="none" w:sz="0" w:space="0" w:color="auto"/>
                <w:bottom w:val="none" w:sz="0" w:space="0" w:color="auto"/>
                <w:right w:val="none" w:sz="0" w:space="0" w:color="auto"/>
              </w:divBdr>
            </w:div>
            <w:div w:id="1728917644">
              <w:marLeft w:val="0"/>
              <w:marRight w:val="0"/>
              <w:marTop w:val="0"/>
              <w:marBottom w:val="0"/>
              <w:divBdr>
                <w:top w:val="none" w:sz="0" w:space="0" w:color="auto"/>
                <w:left w:val="none" w:sz="0" w:space="0" w:color="auto"/>
                <w:bottom w:val="none" w:sz="0" w:space="0" w:color="auto"/>
                <w:right w:val="none" w:sz="0" w:space="0" w:color="auto"/>
              </w:divBdr>
            </w:div>
          </w:divsChild>
        </w:div>
        <w:div w:id="2142383050">
          <w:marLeft w:val="0"/>
          <w:marRight w:val="0"/>
          <w:marTop w:val="0"/>
          <w:marBottom w:val="0"/>
          <w:divBdr>
            <w:top w:val="none" w:sz="0" w:space="0" w:color="auto"/>
            <w:left w:val="none" w:sz="0" w:space="0" w:color="auto"/>
            <w:bottom w:val="none" w:sz="0" w:space="0" w:color="auto"/>
            <w:right w:val="none" w:sz="0" w:space="0" w:color="auto"/>
          </w:divBdr>
          <w:divsChild>
            <w:div w:id="881211586">
              <w:marLeft w:val="0"/>
              <w:marRight w:val="0"/>
              <w:marTop w:val="0"/>
              <w:marBottom w:val="0"/>
              <w:divBdr>
                <w:top w:val="none" w:sz="0" w:space="0" w:color="auto"/>
                <w:left w:val="none" w:sz="0" w:space="0" w:color="auto"/>
                <w:bottom w:val="none" w:sz="0" w:space="0" w:color="auto"/>
                <w:right w:val="none" w:sz="0" w:space="0" w:color="auto"/>
              </w:divBdr>
            </w:div>
            <w:div w:id="17177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8297">
      <w:bodyDiv w:val="1"/>
      <w:marLeft w:val="0"/>
      <w:marRight w:val="0"/>
      <w:marTop w:val="0"/>
      <w:marBottom w:val="0"/>
      <w:divBdr>
        <w:top w:val="none" w:sz="0" w:space="0" w:color="auto"/>
        <w:left w:val="none" w:sz="0" w:space="0" w:color="auto"/>
        <w:bottom w:val="none" w:sz="0" w:space="0" w:color="auto"/>
        <w:right w:val="none" w:sz="0" w:space="0" w:color="auto"/>
      </w:divBdr>
    </w:div>
    <w:div w:id="1857965916">
      <w:bodyDiv w:val="1"/>
      <w:marLeft w:val="0"/>
      <w:marRight w:val="0"/>
      <w:marTop w:val="0"/>
      <w:marBottom w:val="0"/>
      <w:divBdr>
        <w:top w:val="none" w:sz="0" w:space="0" w:color="auto"/>
        <w:left w:val="none" w:sz="0" w:space="0" w:color="auto"/>
        <w:bottom w:val="none" w:sz="0" w:space="0" w:color="auto"/>
        <w:right w:val="none" w:sz="0" w:space="0" w:color="auto"/>
      </w:divBdr>
    </w:div>
    <w:div w:id="1984583926">
      <w:bodyDiv w:val="1"/>
      <w:marLeft w:val="0"/>
      <w:marRight w:val="0"/>
      <w:marTop w:val="0"/>
      <w:marBottom w:val="0"/>
      <w:divBdr>
        <w:top w:val="none" w:sz="0" w:space="0" w:color="auto"/>
        <w:left w:val="none" w:sz="0" w:space="0" w:color="auto"/>
        <w:bottom w:val="none" w:sz="0" w:space="0" w:color="auto"/>
        <w:right w:val="none" w:sz="0" w:space="0" w:color="auto"/>
      </w:divBdr>
    </w:div>
    <w:div w:id="213930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regulations.gov/document/EPA-HQ-OPP-2014-0737-0948" TargetMode="External"/><Relationship Id="rId3" Type="http://schemas.openxmlformats.org/officeDocument/2006/relationships/customXml" Target="../customXml/item3.xml"/><Relationship Id="rId21" Type="http://schemas.openxmlformats.org/officeDocument/2006/relationships/hyperlink" Target="https://academic.oup.com/amt" TargetMode="External"/><Relationship Id="rId7" Type="http://schemas.openxmlformats.org/officeDocument/2006/relationships/settings" Target="settings.xml"/><Relationship Id="rId12" Type="http://schemas.openxmlformats.org/officeDocument/2006/relationships/hyperlink" Target="http://www.growingmatters.org" TargetMode="External"/><Relationship Id="rId17" Type="http://schemas.openxmlformats.org/officeDocument/2006/relationships/header" Target="header3.xml"/><Relationship Id="rId25" Type="http://schemas.openxmlformats.org/officeDocument/2006/relationships/hyperlink" Target="https://www.epa.gov/pesticide-contacts/contacts-office-pesticide-programs-biological-and-economic-analysis-division" TargetMode="Externa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growingmatters.org" TargetMode="External"/><Relationship Id="rId29" Type="http://schemas.openxmlformats.org/officeDocument/2006/relationships/hyperlink" Target="https://growingmatters.org/besu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epa.gov/pollinator-protection/schedule-review-neonicotinoid-pesticid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legislature.vermont.gov/assets/Legislative-Reports/AIB-Annual-Report-CY-2023_final.pdf" TargetMode="External"/><Relationship Id="rId28" Type="http://schemas.openxmlformats.org/officeDocument/2006/relationships/hyperlink" Target="https://seed-treatment-guide.com/" TargetMode="External"/><Relationship Id="rId10" Type="http://schemas.openxmlformats.org/officeDocument/2006/relationships/endnotes" Target="endnotes.xml"/><Relationship Id="rId19" Type="http://schemas.openxmlformats.org/officeDocument/2006/relationships/hyperlink" Target="https://extension.usu.edu/news/purpose-and-benefit-of-land-grant-extension-universiti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ars.usda.gov/ARSUserFiles/OPMP/IPM%20Road%20Map%20FINAL.pdf" TargetMode="External"/><Relationship Id="rId27" Type="http://schemas.openxmlformats.org/officeDocument/2006/relationships/hyperlink" Target="https://www.epa.gov/pesticides/epa-takes-next-step-endangered-species-act-review-three-neonicotinoids" TargetMode="External"/><Relationship Id="rId30" Type="http://schemas.openxmlformats.org/officeDocument/2006/relationships/hyperlink" Target="https://hffa-research.com/" TargetMode="Externa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171188638FB5498F6ED50BA10F8D20" ma:contentTypeVersion="4" ma:contentTypeDescription="Create a new document." ma:contentTypeScope="" ma:versionID="597fbcd65e8d7051e527b7bc641e89b2">
  <xsd:schema xmlns:xsd="http://www.w3.org/2001/XMLSchema" xmlns:xs="http://www.w3.org/2001/XMLSchema" xmlns:p="http://schemas.microsoft.com/office/2006/metadata/properties" xmlns:ns2="9b86147e-b235-484f-985b-e99ba35cf0c1" targetNamespace="http://schemas.microsoft.com/office/2006/metadata/properties" ma:root="true" ma:fieldsID="98915e50e40b31a6a1cee1bc842e9966" ns2:_="">
    <xsd:import namespace="9b86147e-b235-484f-985b-e99ba35cf0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6147e-b235-484f-985b-e99ba35cf0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9E097-C5A9-4DBF-9810-98F321390416}">
  <ds:schemaRefs>
    <ds:schemaRef ds:uri="http://schemas.microsoft.com/sharepoint/v3/contenttype/forms"/>
  </ds:schemaRefs>
</ds:datastoreItem>
</file>

<file path=customXml/itemProps2.xml><?xml version="1.0" encoding="utf-8"?>
<ds:datastoreItem xmlns:ds="http://schemas.openxmlformats.org/officeDocument/2006/customXml" ds:itemID="{DAA6301B-7721-4ACA-943A-615D9F06B4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3B67CB-15BB-4C6E-9232-BF47194E1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6147e-b235-484f-985b-e99ba35cf0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BCA6A0-4BB5-48D0-9785-4A3FCB63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4031</Words>
  <Characters>22977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Alan B</vt:lpstr>
    </vt:vector>
  </TitlesOfParts>
  <Company>Novartis Crop Protection</Company>
  <LinksUpToDate>false</LinksUpToDate>
  <CharactersWithSpaces>26955</CharactersWithSpaces>
  <SharedDoc>false</SharedDoc>
  <HLinks>
    <vt:vector size="78" baseType="variant">
      <vt:variant>
        <vt:i4>8061047</vt:i4>
      </vt:variant>
      <vt:variant>
        <vt:i4>36</vt:i4>
      </vt:variant>
      <vt:variant>
        <vt:i4>0</vt:i4>
      </vt:variant>
      <vt:variant>
        <vt:i4>5</vt:i4>
      </vt:variant>
      <vt:variant>
        <vt:lpwstr>https://hffa-research.com/</vt:lpwstr>
      </vt:variant>
      <vt:variant>
        <vt:lpwstr/>
      </vt:variant>
      <vt:variant>
        <vt:i4>1966146</vt:i4>
      </vt:variant>
      <vt:variant>
        <vt:i4>33</vt:i4>
      </vt:variant>
      <vt:variant>
        <vt:i4>0</vt:i4>
      </vt:variant>
      <vt:variant>
        <vt:i4>5</vt:i4>
      </vt:variant>
      <vt:variant>
        <vt:lpwstr>https://growingmatters.org/besure</vt:lpwstr>
      </vt:variant>
      <vt:variant>
        <vt:lpwstr/>
      </vt:variant>
      <vt:variant>
        <vt:i4>65558</vt:i4>
      </vt:variant>
      <vt:variant>
        <vt:i4>30</vt:i4>
      </vt:variant>
      <vt:variant>
        <vt:i4>0</vt:i4>
      </vt:variant>
      <vt:variant>
        <vt:i4>5</vt:i4>
      </vt:variant>
      <vt:variant>
        <vt:lpwstr>https://seed-treatment-guide.com/</vt:lpwstr>
      </vt:variant>
      <vt:variant>
        <vt:lpwstr/>
      </vt:variant>
      <vt:variant>
        <vt:i4>5111890</vt:i4>
      </vt:variant>
      <vt:variant>
        <vt:i4>27</vt:i4>
      </vt:variant>
      <vt:variant>
        <vt:i4>0</vt:i4>
      </vt:variant>
      <vt:variant>
        <vt:i4>5</vt:i4>
      </vt:variant>
      <vt:variant>
        <vt:lpwstr>https://www.epa.gov/pesticides/epa-takes-next-step-endangered-species-act-review-three-neonicotinoids</vt:lpwstr>
      </vt:variant>
      <vt:variant>
        <vt:lpwstr/>
      </vt:variant>
      <vt:variant>
        <vt:i4>7078002</vt:i4>
      </vt:variant>
      <vt:variant>
        <vt:i4>24</vt:i4>
      </vt:variant>
      <vt:variant>
        <vt:i4>0</vt:i4>
      </vt:variant>
      <vt:variant>
        <vt:i4>5</vt:i4>
      </vt:variant>
      <vt:variant>
        <vt:lpwstr>https://www.regulations.gov/document/EPA-HQ-OPP-2014-0737-0948</vt:lpwstr>
      </vt:variant>
      <vt:variant>
        <vt:lpwstr/>
      </vt:variant>
      <vt:variant>
        <vt:i4>3604519</vt:i4>
      </vt:variant>
      <vt:variant>
        <vt:i4>21</vt:i4>
      </vt:variant>
      <vt:variant>
        <vt:i4>0</vt:i4>
      </vt:variant>
      <vt:variant>
        <vt:i4>5</vt:i4>
      </vt:variant>
      <vt:variant>
        <vt:lpwstr>https://www.epa.gov/pesticide-contacts/contacts-office-pesticide-programs-biological-and-economic-analysis-division</vt:lpwstr>
      </vt:variant>
      <vt:variant>
        <vt:lpwstr/>
      </vt:variant>
      <vt:variant>
        <vt:i4>7995431</vt:i4>
      </vt:variant>
      <vt:variant>
        <vt:i4>18</vt:i4>
      </vt:variant>
      <vt:variant>
        <vt:i4>0</vt:i4>
      </vt:variant>
      <vt:variant>
        <vt:i4>5</vt:i4>
      </vt:variant>
      <vt:variant>
        <vt:lpwstr>https://www.epa.gov/pollinator-protection/schedule-review-neonicotinoid-pesticides</vt:lpwstr>
      </vt:variant>
      <vt:variant>
        <vt:lpwstr/>
      </vt:variant>
      <vt:variant>
        <vt:i4>2293786</vt:i4>
      </vt:variant>
      <vt:variant>
        <vt:i4>15</vt:i4>
      </vt:variant>
      <vt:variant>
        <vt:i4>0</vt:i4>
      </vt:variant>
      <vt:variant>
        <vt:i4>5</vt:i4>
      </vt:variant>
      <vt:variant>
        <vt:lpwstr>https://legislature.vermont.gov/assets/Legislative-Reports/AIB-Annual-Report-CY-2023_final.pdf</vt:lpwstr>
      </vt:variant>
      <vt:variant>
        <vt:lpwstr/>
      </vt:variant>
      <vt:variant>
        <vt:i4>1245257</vt:i4>
      </vt:variant>
      <vt:variant>
        <vt:i4>12</vt:i4>
      </vt:variant>
      <vt:variant>
        <vt:i4>0</vt:i4>
      </vt:variant>
      <vt:variant>
        <vt:i4>5</vt:i4>
      </vt:variant>
      <vt:variant>
        <vt:lpwstr>https://www.ars.usda.gov/ARSUserFiles/OPMP/IPM Road Map FINAL.pdf</vt:lpwstr>
      </vt:variant>
      <vt:variant>
        <vt:lpwstr/>
      </vt:variant>
      <vt:variant>
        <vt:i4>1835028</vt:i4>
      </vt:variant>
      <vt:variant>
        <vt:i4>9</vt:i4>
      </vt:variant>
      <vt:variant>
        <vt:i4>0</vt:i4>
      </vt:variant>
      <vt:variant>
        <vt:i4>5</vt:i4>
      </vt:variant>
      <vt:variant>
        <vt:lpwstr>https://academic.oup.com/amt</vt:lpwstr>
      </vt:variant>
      <vt:variant>
        <vt:lpwstr/>
      </vt:variant>
      <vt:variant>
        <vt:i4>3735612</vt:i4>
      </vt:variant>
      <vt:variant>
        <vt:i4>6</vt:i4>
      </vt:variant>
      <vt:variant>
        <vt:i4>0</vt:i4>
      </vt:variant>
      <vt:variant>
        <vt:i4>5</vt:i4>
      </vt:variant>
      <vt:variant>
        <vt:lpwstr>http://www.growingmatters.org/</vt:lpwstr>
      </vt:variant>
      <vt:variant>
        <vt:lpwstr/>
      </vt:variant>
      <vt:variant>
        <vt:i4>8061052</vt:i4>
      </vt:variant>
      <vt:variant>
        <vt:i4>3</vt:i4>
      </vt:variant>
      <vt:variant>
        <vt:i4>0</vt:i4>
      </vt:variant>
      <vt:variant>
        <vt:i4>5</vt:i4>
      </vt:variant>
      <vt:variant>
        <vt:lpwstr>https://extension.usu.edu/news/purpose-and-benefit-of-land-grant-extension-universities</vt:lpwstr>
      </vt:variant>
      <vt:variant>
        <vt:lpwstr/>
      </vt:variant>
      <vt:variant>
        <vt:i4>3735612</vt:i4>
      </vt:variant>
      <vt:variant>
        <vt:i4>0</vt:i4>
      </vt:variant>
      <vt:variant>
        <vt:i4>0</vt:i4>
      </vt:variant>
      <vt:variant>
        <vt:i4>5</vt:i4>
      </vt:variant>
      <vt:variant>
        <vt:lpwstr>http://www.growingmatters.org/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Alan B</dc:title>
  <dc:subject/>
  <dc:creator>Amanda Matthews</dc:creator>
  <cp:keywords/>
  <dc:description/>
  <cp:lastModifiedBy>Smith, Jeffrey</cp:lastModifiedBy>
  <cp:revision>6</cp:revision>
  <cp:lastPrinted>2023-02-09T18:00:00Z</cp:lastPrinted>
  <dcterms:created xsi:type="dcterms:W3CDTF">2024-03-23T17:03:00Z</dcterms:created>
  <dcterms:modified xsi:type="dcterms:W3CDTF">2024-03-25T12:14:00Z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0x010100C2171188638FB5498F6ED50BA10F8D20</vt:lpwstr>
  </property>
  <property fmtid="{D5CDD505-2E9C-101B-9397-08002B2CF9AE}" pid="3" name="MSIP_Label_06530cf4-8573-4c29-a912-bbcdac835909_Enabled">
    <vt:lpwstr>true</vt:lpwstr>
  </property>
  <property fmtid="{D5CDD505-2E9C-101B-9397-08002B2CF9AE}" pid="4" name="MSIP_Label_06530cf4-8573-4c29-a912-bbcdac835909_SetDate">
    <vt:lpwstr>2023-02-08T21:00:03Z</vt:lpwstr>
  </property>
  <property fmtid="{D5CDD505-2E9C-101B-9397-08002B2CF9AE}" pid="5" name="MSIP_Label_06530cf4-8573-4c29-a912-bbcdac835909_Method">
    <vt:lpwstr>Standard</vt:lpwstr>
  </property>
  <property fmtid="{D5CDD505-2E9C-101B-9397-08002B2CF9AE}" pid="6" name="MSIP_Label_06530cf4-8573-4c29-a912-bbcdac835909_Name">
    <vt:lpwstr>06530cf4-8573-4c29-a912-bbcdac835909</vt:lpwstr>
  </property>
  <property fmtid="{D5CDD505-2E9C-101B-9397-08002B2CF9AE}" pid="7" name="MSIP_Label_06530cf4-8573-4c29-a912-bbcdac835909_SiteId">
    <vt:lpwstr>ecaa386b-c8df-4ce0-ad01-740cbdb5ba55</vt:lpwstr>
  </property>
  <property fmtid="{D5CDD505-2E9C-101B-9397-08002B2CF9AE}" pid="8" name="MSIP_Label_06530cf4-8573-4c29-a912-bbcdac835909_ActionId">
    <vt:lpwstr>73b8422b-df9b-411a-8729-d4231d381e22</vt:lpwstr>
  </property>
  <property fmtid="{D5CDD505-2E9C-101B-9397-08002B2CF9AE}" pid="9" name="MSIP_Label_06530cf4-8573-4c29-a912-bbcdac835909_ContentBits">
    <vt:lpwstr>2</vt:lpwstr>
  </property>
  <property fmtid="{D5CDD505-2E9C-101B-9397-08002B2CF9AE}" pid="10" name="MSIP_Label_7f850223-87a8-40c3-9eb2-432606efca2a_Enabled">
    <vt:lpwstr>true</vt:lpwstr>
  </property>
  <property fmtid="{D5CDD505-2E9C-101B-9397-08002B2CF9AE}" pid="11" name="MSIP_Label_7f850223-87a8-40c3-9eb2-432606efca2a_SetDate">
    <vt:lpwstr>2024-03-14T19:13:15Z</vt:lpwstr>
  </property>
  <property fmtid="{D5CDD505-2E9C-101B-9397-08002B2CF9AE}" pid="12" name="MSIP_Label_7f850223-87a8-40c3-9eb2-432606efca2a_Method">
    <vt:lpwstr>Standard</vt:lpwstr>
  </property>
  <property fmtid="{D5CDD505-2E9C-101B-9397-08002B2CF9AE}" pid="13" name="MSIP_Label_7f850223-87a8-40c3-9eb2-432606efca2a_Name">
    <vt:lpwstr>7f850223-87a8-40c3-9eb2-432606efca2a</vt:lpwstr>
  </property>
  <property fmtid="{D5CDD505-2E9C-101B-9397-08002B2CF9AE}" pid="14" name="MSIP_Label_7f850223-87a8-40c3-9eb2-432606efca2a_SiteId">
    <vt:lpwstr>fcb2b37b-5da0-466b-9b83-0014b67a7c78</vt:lpwstr>
  </property>
  <property fmtid="{D5CDD505-2E9C-101B-9397-08002B2CF9AE}" pid="15" name="MSIP_Label_7f850223-87a8-40c3-9eb2-432606efca2a_ActionId">
    <vt:lpwstr>a3b97675-f08f-4fc8-8001-ab02b3663e6c</vt:lpwstr>
  </property>
  <property fmtid="{D5CDD505-2E9C-101B-9397-08002B2CF9AE}" pid="16" name="MSIP_Label_7f850223-87a8-40c3-9eb2-432606efca2a_ContentBits">
    <vt:lpwstr>0</vt:lpwstr>
  </property>
</Properties>
</file>