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9983" w14:textId="77777777" w:rsidR="00761677" w:rsidRDefault="00761677" w:rsidP="00836151">
      <w:pPr>
        <w:pStyle w:val="BodyText"/>
        <w:spacing w:after="0"/>
      </w:pPr>
    </w:p>
    <w:p w14:paraId="522CE412" w14:textId="77777777" w:rsidR="00836151" w:rsidRDefault="00836151" w:rsidP="00836151">
      <w:pPr>
        <w:pStyle w:val="BodyText"/>
        <w:spacing w:after="0"/>
      </w:pPr>
    </w:p>
    <w:p w14:paraId="1F366A32" w14:textId="77777777" w:rsidR="00293873" w:rsidRDefault="00293873" w:rsidP="00293873">
      <w:pPr>
        <w:pStyle w:val="BodyText"/>
        <w:spacing w:after="0"/>
        <w:ind w:left="7200"/>
      </w:pPr>
    </w:p>
    <w:p w14:paraId="0594D570" w14:textId="493057A9" w:rsidR="00836151" w:rsidRDefault="00B80CC9" w:rsidP="007F0346">
      <w:pPr>
        <w:pStyle w:val="BodyText"/>
        <w:spacing w:after="0"/>
        <w:ind w:left="7200"/>
        <w:jc w:val="right"/>
      </w:pPr>
      <w:r>
        <w:t>March 3</w:t>
      </w:r>
      <w:r w:rsidR="00E80139">
        <w:t>, 2022</w:t>
      </w:r>
    </w:p>
    <w:p w14:paraId="39CCD1ED" w14:textId="77777777" w:rsidR="00836151" w:rsidRDefault="00836151" w:rsidP="00836151">
      <w:pPr>
        <w:pStyle w:val="BodyText"/>
        <w:spacing w:after="0"/>
      </w:pPr>
    </w:p>
    <w:p w14:paraId="019E3955" w14:textId="77777777" w:rsidR="00293873" w:rsidRDefault="00293873" w:rsidP="00293873">
      <w:pPr>
        <w:pStyle w:val="BodyText"/>
        <w:spacing w:after="0"/>
      </w:pPr>
      <w:r>
        <w:t xml:space="preserve">The Honorable </w:t>
      </w:r>
      <w:r w:rsidR="00B22FB0">
        <w:t>Chairman Daniel B. Maffei</w:t>
      </w:r>
    </w:p>
    <w:p w14:paraId="2E0A2941" w14:textId="77777777" w:rsidR="00293873" w:rsidRDefault="00EF3E24" w:rsidP="00293873">
      <w:pPr>
        <w:pStyle w:val="BodyText"/>
        <w:spacing w:after="0"/>
      </w:pPr>
      <w:r>
        <w:t>Federal Maritime Commission</w:t>
      </w:r>
    </w:p>
    <w:p w14:paraId="56DD5F01" w14:textId="77777777" w:rsidR="00293873" w:rsidRDefault="00EF3E24" w:rsidP="00293873">
      <w:pPr>
        <w:pStyle w:val="BodyText"/>
        <w:spacing w:after="0"/>
      </w:pPr>
      <w:r>
        <w:t>800 North Capitol Street, N.W.</w:t>
      </w:r>
    </w:p>
    <w:p w14:paraId="05929E25" w14:textId="77777777" w:rsidR="00293873" w:rsidRDefault="00EF3E24" w:rsidP="00293873">
      <w:pPr>
        <w:pStyle w:val="BodyText"/>
        <w:spacing w:after="0"/>
      </w:pPr>
      <w:r>
        <w:t>Washington, DC 20573</w:t>
      </w:r>
    </w:p>
    <w:p w14:paraId="64C9951B" w14:textId="77777777" w:rsidR="00836151" w:rsidRDefault="00836151" w:rsidP="00836151">
      <w:pPr>
        <w:pStyle w:val="BodyText"/>
        <w:spacing w:after="0"/>
      </w:pPr>
    </w:p>
    <w:p w14:paraId="246A1855" w14:textId="77777777" w:rsidR="00836151" w:rsidRDefault="00836151" w:rsidP="00836151">
      <w:pPr>
        <w:pStyle w:val="BodyText"/>
        <w:spacing w:after="0"/>
      </w:pPr>
    </w:p>
    <w:p w14:paraId="15344175" w14:textId="57A397D3" w:rsidR="00293873" w:rsidRPr="00AD5EA2" w:rsidRDefault="00293873" w:rsidP="002E6326">
      <w:pPr>
        <w:pStyle w:val="BodyText"/>
        <w:tabs>
          <w:tab w:val="left" w:pos="8295"/>
        </w:tabs>
        <w:spacing w:after="0"/>
      </w:pPr>
      <w:r w:rsidRPr="00AD5EA2">
        <w:t xml:space="preserve">Dear </w:t>
      </w:r>
      <w:proofErr w:type="gramStart"/>
      <w:r w:rsidR="00B22FB0">
        <w:t>Chairman</w:t>
      </w:r>
      <w:proofErr w:type="gramEnd"/>
      <w:r w:rsidR="00B22FB0">
        <w:t xml:space="preserve"> Maffei</w:t>
      </w:r>
      <w:r w:rsidRPr="00AD5EA2">
        <w:t>:</w:t>
      </w:r>
      <w:r w:rsidR="002E6326">
        <w:tab/>
      </w:r>
    </w:p>
    <w:p w14:paraId="10BFF169" w14:textId="77777777" w:rsidR="00293873" w:rsidRPr="00AD5EA2" w:rsidRDefault="00293873" w:rsidP="00836151">
      <w:pPr>
        <w:pStyle w:val="BodyText"/>
        <w:spacing w:after="0"/>
      </w:pPr>
    </w:p>
    <w:p w14:paraId="597FB29A" w14:textId="26BB003C" w:rsidR="00EA5496" w:rsidRDefault="002E6326" w:rsidP="00836151">
      <w:pPr>
        <w:pStyle w:val="BodyText"/>
        <w:spacing w:after="0"/>
      </w:pPr>
      <w:r>
        <w:t>The undersigned associations</w:t>
      </w:r>
      <w:r w:rsidR="000D721B">
        <w:t xml:space="preserve"> submit this letter to respectfully request that the Federal Maritime Commission (FMC) extend the public comment period on </w:t>
      </w:r>
      <w:r w:rsidR="009008F7">
        <w:t xml:space="preserve">its </w:t>
      </w:r>
      <w:r w:rsidR="00D56B23">
        <w:t xml:space="preserve">Advance </w:t>
      </w:r>
      <w:r w:rsidR="000D721B">
        <w:t xml:space="preserve">Notice of Proposed Rulemaking </w:t>
      </w:r>
      <w:r w:rsidR="0086440A">
        <w:t xml:space="preserve">(ANPRM) </w:t>
      </w:r>
      <w:r w:rsidR="00587726">
        <w:t xml:space="preserve">regarding </w:t>
      </w:r>
      <w:r w:rsidR="00D204FE">
        <w:t xml:space="preserve">demurrage and detention billing </w:t>
      </w:r>
      <w:r w:rsidR="00D56B23">
        <w:t>practices</w:t>
      </w:r>
      <w:r w:rsidR="009008F7">
        <w:t xml:space="preserve"> issued on February 15, 2022</w:t>
      </w:r>
      <w:r w:rsidR="00D204FE">
        <w:t>.</w:t>
      </w:r>
      <w:r w:rsidR="009008F7">
        <w:rPr>
          <w:rStyle w:val="FootnoteReference"/>
        </w:rPr>
        <w:footnoteReference w:id="1"/>
      </w:r>
      <w:r w:rsidR="0086440A" w:rsidRPr="0086440A">
        <w:t xml:space="preserve"> </w:t>
      </w:r>
      <w:r w:rsidR="0086440A">
        <w:t xml:space="preserve"> Comments on the ANPRM are currently due on March 17, 2022, but </w:t>
      </w:r>
      <w:r>
        <w:t>we</w:t>
      </w:r>
      <w:r w:rsidR="0086440A">
        <w:t xml:space="preserve"> would greatly appreciate a 30-day extension.  </w:t>
      </w:r>
      <w:r>
        <w:t>Our associations are</w:t>
      </w:r>
      <w:r w:rsidR="006D6FA0">
        <w:t xml:space="preserve"> in the process of surveying </w:t>
      </w:r>
      <w:r>
        <w:t>respective</w:t>
      </w:r>
      <w:r w:rsidR="006D6FA0">
        <w:t xml:space="preserve"> member companies </w:t>
      </w:r>
      <w:r w:rsidR="009008F7">
        <w:t xml:space="preserve">to gather their experiences and document them in a manner </w:t>
      </w:r>
      <w:r w:rsidR="0086440A">
        <w:t xml:space="preserve">that is </w:t>
      </w:r>
      <w:r w:rsidR="009008F7">
        <w:t xml:space="preserve">most helpful to the </w:t>
      </w:r>
      <w:r w:rsidR="006D6FA0">
        <w:t xml:space="preserve">FMC.  </w:t>
      </w:r>
    </w:p>
    <w:p w14:paraId="12F3B2E9" w14:textId="77777777" w:rsidR="00EA5496" w:rsidRDefault="00EA5496" w:rsidP="00836151">
      <w:pPr>
        <w:pStyle w:val="BodyText"/>
        <w:spacing w:after="0"/>
      </w:pPr>
    </w:p>
    <w:p w14:paraId="2A235CE1" w14:textId="21B1519E" w:rsidR="00B22FB0" w:rsidRDefault="0086440A" w:rsidP="00836151">
      <w:pPr>
        <w:pStyle w:val="BodyText"/>
        <w:spacing w:after="0"/>
      </w:pPr>
      <w:r>
        <w:t xml:space="preserve">A 30-day </w:t>
      </w:r>
      <w:r w:rsidR="009008F7">
        <w:t xml:space="preserve">extension would </w:t>
      </w:r>
      <w:r>
        <w:t xml:space="preserve">facilitate </w:t>
      </w:r>
      <w:r w:rsidR="002E6326">
        <w:t xml:space="preserve">our respective </w:t>
      </w:r>
      <w:r>
        <w:t xml:space="preserve">efforts and would </w:t>
      </w:r>
      <w:r w:rsidR="009008F7">
        <w:t>be consistent with the FMC’s goal to collect information regarding the impact of</w:t>
      </w:r>
      <w:r w:rsidR="006D6FA0">
        <w:t xml:space="preserve"> demurrage and detention billing</w:t>
      </w:r>
      <w:r w:rsidR="009008F7">
        <w:t xml:space="preserve"> practice</w:t>
      </w:r>
      <w:r w:rsidR="006D6FA0">
        <w:t>s</w:t>
      </w:r>
      <w:r w:rsidR="009008F7">
        <w:t xml:space="preserve"> on the trade</w:t>
      </w:r>
      <w:r w:rsidR="006D6FA0">
        <w:t>.</w:t>
      </w:r>
    </w:p>
    <w:p w14:paraId="29AEDB1D" w14:textId="77777777" w:rsidR="00EA5496" w:rsidRDefault="00EA5496" w:rsidP="00836151">
      <w:pPr>
        <w:pStyle w:val="BodyText"/>
        <w:spacing w:after="0"/>
      </w:pPr>
    </w:p>
    <w:p w14:paraId="3418A3EE" w14:textId="77777777" w:rsidR="00B33256" w:rsidRDefault="00B33256" w:rsidP="00836151">
      <w:pPr>
        <w:pStyle w:val="BodyText"/>
        <w:spacing w:after="0"/>
      </w:pPr>
      <w:r>
        <w:t>Thank you for your consideration, and we look forward to continuing to work with the Biden-Harris Administration to ensure freight fluidity and bolster the U.S. innovation economy.</w:t>
      </w:r>
    </w:p>
    <w:p w14:paraId="3055A460" w14:textId="77777777" w:rsidR="00EA5496" w:rsidRDefault="00EA5496" w:rsidP="00836151">
      <w:pPr>
        <w:pStyle w:val="BodyText"/>
        <w:spacing w:after="0"/>
      </w:pPr>
    </w:p>
    <w:p w14:paraId="608FB237" w14:textId="77777777" w:rsidR="006D6FA0" w:rsidRDefault="006D6FA0" w:rsidP="00836151">
      <w:pPr>
        <w:pStyle w:val="BodyText"/>
        <w:spacing w:after="0"/>
      </w:pPr>
    </w:p>
    <w:p w14:paraId="03B4E2CB" w14:textId="77777777" w:rsidR="00F76FAA" w:rsidRDefault="00F76FAA" w:rsidP="00836151">
      <w:pPr>
        <w:pStyle w:val="BodyText"/>
        <w:spacing w:after="0"/>
      </w:pPr>
      <w:r>
        <w:t>Sincerely,</w:t>
      </w:r>
    </w:p>
    <w:p w14:paraId="4D6D2E0F" w14:textId="77777777" w:rsidR="00F76FAA" w:rsidRDefault="00F76FAA" w:rsidP="00836151">
      <w:pPr>
        <w:pStyle w:val="BodyText"/>
        <w:spacing w:after="0"/>
      </w:pPr>
    </w:p>
    <w:p w14:paraId="708CC4A5" w14:textId="77777777" w:rsidR="00F76FAA" w:rsidRDefault="00F76FAA" w:rsidP="00836151">
      <w:pPr>
        <w:pStyle w:val="BodyText"/>
        <w:spacing w:after="0"/>
      </w:pPr>
    </w:p>
    <w:p w14:paraId="1A4A79D9" w14:textId="44CE0AD8" w:rsidR="004E7F00" w:rsidRDefault="004E7F00" w:rsidP="00836151">
      <w:pPr>
        <w:pStyle w:val="BodyText"/>
        <w:spacing w:after="0"/>
      </w:pPr>
      <w:bookmarkStart w:id="0" w:name="_Hlk97108382"/>
      <w:r>
        <w:t>American Chemistry Council (ACC)</w:t>
      </w:r>
    </w:p>
    <w:p w14:paraId="483F9B30" w14:textId="38EA945D" w:rsidR="000A3952" w:rsidRDefault="000A3952" w:rsidP="00836151">
      <w:pPr>
        <w:pStyle w:val="BodyText"/>
        <w:spacing w:after="0"/>
      </w:pPr>
      <w:r>
        <w:t>American Forest &amp; Paper Association</w:t>
      </w:r>
      <w:r>
        <w:t xml:space="preserve"> (AF&amp;PA)</w:t>
      </w:r>
    </w:p>
    <w:p w14:paraId="6360EDEB" w14:textId="44D8B25E" w:rsidR="00F76FAA" w:rsidRDefault="00025381" w:rsidP="00836151">
      <w:pPr>
        <w:pStyle w:val="BodyText"/>
        <w:spacing w:after="0"/>
      </w:pPr>
      <w:r>
        <w:t>Association of Food Industries</w:t>
      </w:r>
    </w:p>
    <w:p w14:paraId="660016D1" w14:textId="47912C4E" w:rsidR="00ED18EF" w:rsidRDefault="00ED18EF" w:rsidP="00836151">
      <w:pPr>
        <w:pStyle w:val="BodyText"/>
        <w:spacing w:after="0"/>
      </w:pPr>
      <w:r>
        <w:t>Auto Care Association</w:t>
      </w:r>
    </w:p>
    <w:p w14:paraId="275D8DAB" w14:textId="31557B13" w:rsidR="00011AA8" w:rsidRDefault="00011AA8" w:rsidP="00836151">
      <w:pPr>
        <w:pStyle w:val="BodyText"/>
        <w:spacing w:after="0"/>
      </w:pPr>
      <w:r w:rsidRPr="00011AA8">
        <w:t>CAWA - Representing the Automotive Parts Industry</w:t>
      </w:r>
    </w:p>
    <w:p w14:paraId="42D9FD34" w14:textId="211FD73A" w:rsidR="00DC176D" w:rsidRDefault="002E6326" w:rsidP="00836151">
      <w:pPr>
        <w:pStyle w:val="BodyText"/>
        <w:spacing w:after="0"/>
      </w:pPr>
      <w:r>
        <w:t>Consumer Technology Association</w:t>
      </w:r>
      <w:r w:rsidR="00025381">
        <w:t xml:space="preserve"> (CTA)</w:t>
      </w:r>
    </w:p>
    <w:p w14:paraId="2A56AFEE" w14:textId="4F757C5D" w:rsidR="00ED18EF" w:rsidRDefault="00ED18EF" w:rsidP="00836151">
      <w:pPr>
        <w:pStyle w:val="BodyText"/>
        <w:spacing w:after="0"/>
      </w:pPr>
      <w:r>
        <w:t>Fashion Accessories Shipper Association </w:t>
      </w:r>
    </w:p>
    <w:p w14:paraId="6930D240" w14:textId="301EECDC" w:rsidR="00ED18EF" w:rsidRDefault="00ED18EF" w:rsidP="00836151">
      <w:pPr>
        <w:pStyle w:val="BodyText"/>
        <w:spacing w:after="0"/>
      </w:pPr>
      <w:r>
        <w:t>The Fashion Jewelry and Accessories Trade Association    </w:t>
      </w:r>
    </w:p>
    <w:p w14:paraId="2D7170D7" w14:textId="710AEA62" w:rsidR="00011AA8" w:rsidRDefault="00011AA8" w:rsidP="00836151">
      <w:pPr>
        <w:pStyle w:val="BodyText"/>
        <w:spacing w:after="0"/>
      </w:pPr>
      <w:r>
        <w:t>Foreign Trade Association of Southern California</w:t>
      </w:r>
    </w:p>
    <w:p w14:paraId="47541AC7" w14:textId="307C06DB" w:rsidR="001F051F" w:rsidRDefault="00ED18EF" w:rsidP="00836151">
      <w:pPr>
        <w:pStyle w:val="BodyText"/>
        <w:spacing w:after="0"/>
      </w:pPr>
      <w:r>
        <w:t>Gemini Shippers Association     </w:t>
      </w:r>
    </w:p>
    <w:p w14:paraId="08DF415A" w14:textId="0F5A522F" w:rsidR="00ED18EF" w:rsidRDefault="00011AA8" w:rsidP="00836151">
      <w:pPr>
        <w:pStyle w:val="BodyText"/>
        <w:spacing w:after="0"/>
      </w:pPr>
      <w:r>
        <w:t>Global Cold Chain Alliance</w:t>
      </w:r>
      <w:r w:rsidR="00ED18EF">
        <w:t>                                                                         </w:t>
      </w:r>
    </w:p>
    <w:p w14:paraId="612CA76B" w14:textId="3489F072" w:rsidR="00AF14F2" w:rsidRPr="00025381" w:rsidRDefault="00AF14F2" w:rsidP="00836151">
      <w:pPr>
        <w:pStyle w:val="BodyText"/>
        <w:spacing w:after="0"/>
        <w:rPr>
          <w:b/>
          <w:bCs/>
        </w:rPr>
      </w:pPr>
      <w:r>
        <w:t>Home Fashion Products Association</w:t>
      </w:r>
    </w:p>
    <w:p w14:paraId="75608341" w14:textId="154AFB84" w:rsidR="00025381" w:rsidRDefault="00025381" w:rsidP="0058455D">
      <w:pPr>
        <w:pStyle w:val="BodyText"/>
        <w:spacing w:after="0"/>
        <w:contextualSpacing/>
      </w:pPr>
      <w:r>
        <w:lastRenderedPageBreak/>
        <w:t>Home Furnishings Association (NAHFA)</w:t>
      </w:r>
    </w:p>
    <w:p w14:paraId="2256D8BF" w14:textId="77777777" w:rsidR="001F051F" w:rsidRDefault="001F051F" w:rsidP="0058455D">
      <w:pPr>
        <w:pStyle w:val="BodyText"/>
        <w:spacing w:after="0"/>
        <w:contextualSpacing/>
      </w:pPr>
      <w:r>
        <w:t>Institute of Scrap Recycling Industries, Inc. (ISRI)</w:t>
      </w:r>
    </w:p>
    <w:p w14:paraId="78C5C9F6" w14:textId="77777777" w:rsidR="001F051F" w:rsidRDefault="001F051F" w:rsidP="0058455D">
      <w:pPr>
        <w:pStyle w:val="BodyText"/>
        <w:spacing w:after="0"/>
        <w:contextualSpacing/>
      </w:pPr>
      <w:r w:rsidRPr="00B86F82">
        <w:t>International Association of Movers (IAM)</w:t>
      </w:r>
    </w:p>
    <w:p w14:paraId="789FB7B0" w14:textId="56E1D382" w:rsidR="001F051F" w:rsidRDefault="001F051F" w:rsidP="0058455D">
      <w:pPr>
        <w:pStyle w:val="BodyText"/>
        <w:spacing w:after="0"/>
        <w:contextualSpacing/>
      </w:pPr>
      <w:r>
        <w:t>International Warehouse Logistics Association</w:t>
      </w:r>
    </w:p>
    <w:p w14:paraId="25DD715A" w14:textId="736853EE" w:rsidR="001F051F" w:rsidRDefault="001F051F" w:rsidP="0058455D">
      <w:pPr>
        <w:pStyle w:val="BodyText"/>
        <w:spacing w:after="0"/>
        <w:contextualSpacing/>
      </w:pPr>
      <w:r w:rsidRPr="001F051F">
        <w:t>Juvenile Products Manufacturers Association ~ JPMA</w:t>
      </w:r>
    </w:p>
    <w:p w14:paraId="3FE610D7" w14:textId="77777777" w:rsidR="0058455D" w:rsidRDefault="0058455D" w:rsidP="0058455D">
      <w:pPr>
        <w:contextualSpacing/>
        <w:rPr>
          <w:rFonts w:eastAsia="Times New Roman"/>
        </w:rPr>
      </w:pPr>
      <w:r>
        <w:rPr>
          <w:rFonts w:eastAsia="Times New Roman"/>
        </w:rPr>
        <w:t>Leather and Hide Council of Americ</w:t>
      </w:r>
      <w:r>
        <w:rPr>
          <w:rFonts w:eastAsia="Times New Roman"/>
        </w:rPr>
        <w:t>a</w:t>
      </w:r>
    </w:p>
    <w:p w14:paraId="298A45E7" w14:textId="77777777" w:rsidR="0058455D" w:rsidRDefault="0058455D" w:rsidP="0058455D">
      <w:pPr>
        <w:contextualSpacing/>
        <w:rPr>
          <w:rFonts w:eastAsia="Times New Roman"/>
          <w:kern w:val="0"/>
          <w:sz w:val="22"/>
          <w:szCs w:val="22"/>
          <w:lang w:bidi="ar-SA"/>
        </w:rPr>
      </w:pPr>
      <w:r>
        <w:rPr>
          <w:rFonts w:eastAsia="Times New Roman"/>
        </w:rPr>
        <w:t>Meat Import Council of America </w:t>
      </w:r>
    </w:p>
    <w:p w14:paraId="103A5A98" w14:textId="77777777" w:rsidR="0058455D" w:rsidRDefault="00025381" w:rsidP="0058455D">
      <w:pPr>
        <w:contextualSpacing/>
      </w:pPr>
      <w:r>
        <w:t>National Retail Federation (NRF)</w:t>
      </w:r>
    </w:p>
    <w:p w14:paraId="0240A4BF" w14:textId="77777777" w:rsidR="0058455D" w:rsidRDefault="008B1952" w:rsidP="0058455D">
      <w:pPr>
        <w:contextualSpacing/>
      </w:pPr>
      <w:r>
        <w:t>National Sporting Goods Association</w:t>
      </w:r>
    </w:p>
    <w:p w14:paraId="2044AC2F" w14:textId="33669A77" w:rsidR="00025381" w:rsidRPr="0058455D" w:rsidRDefault="00025381" w:rsidP="0058455D">
      <w:pPr>
        <w:contextualSpacing/>
        <w:rPr>
          <w:rFonts w:eastAsia="Times New Roman"/>
          <w:kern w:val="0"/>
          <w:sz w:val="22"/>
          <w:szCs w:val="22"/>
          <w:lang w:bidi="ar-SA"/>
        </w:rPr>
      </w:pPr>
      <w:r w:rsidRPr="00025381">
        <w:t>North American Association of Food Equipment Manufacturers (NAFEM)</w:t>
      </w:r>
    </w:p>
    <w:p w14:paraId="1AB7E1E2" w14:textId="77777777" w:rsidR="0058455D" w:rsidRDefault="0058455D" w:rsidP="0058455D">
      <w:pPr>
        <w:contextualSpacing/>
        <w:rPr>
          <w:rFonts w:eastAsia="Times New Roman"/>
        </w:rPr>
      </w:pPr>
      <w:r>
        <w:rPr>
          <w:rFonts w:eastAsia="Times New Roman"/>
        </w:rPr>
        <w:t>North American Meat Institute</w:t>
      </w:r>
    </w:p>
    <w:p w14:paraId="0AEA06ED" w14:textId="736592A6" w:rsidR="00025381" w:rsidRPr="0058455D" w:rsidRDefault="00025381" w:rsidP="0058455D">
      <w:pPr>
        <w:contextualSpacing/>
        <w:rPr>
          <w:rFonts w:eastAsia="Times New Roman"/>
        </w:rPr>
      </w:pPr>
      <w:r>
        <w:t>Retail Industry Leaders Association (RILA)</w:t>
      </w:r>
      <w:bookmarkEnd w:id="0"/>
    </w:p>
    <w:sectPr w:rsidR="00025381" w:rsidRPr="0058455D" w:rsidSect="00C95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5A10" w14:textId="77777777" w:rsidR="00836151" w:rsidRDefault="00836151" w:rsidP="003E0AE0">
      <w:pPr>
        <w:spacing w:after="0"/>
      </w:pPr>
      <w:r>
        <w:separator/>
      </w:r>
    </w:p>
  </w:endnote>
  <w:endnote w:type="continuationSeparator" w:id="0">
    <w:p w14:paraId="0EBD3392" w14:textId="77777777" w:rsidR="00836151" w:rsidRDefault="00836151" w:rsidP="003E0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17CB" w14:textId="77777777" w:rsidR="00836151" w:rsidRDefault="00836151" w:rsidP="003E0AE0">
      <w:pPr>
        <w:spacing w:after="0"/>
      </w:pPr>
      <w:r>
        <w:separator/>
      </w:r>
    </w:p>
  </w:footnote>
  <w:footnote w:type="continuationSeparator" w:id="0">
    <w:p w14:paraId="65C31978" w14:textId="77777777" w:rsidR="00836151" w:rsidRDefault="00836151" w:rsidP="003E0AE0">
      <w:pPr>
        <w:spacing w:after="0"/>
      </w:pPr>
      <w:r>
        <w:continuationSeparator/>
      </w:r>
    </w:p>
  </w:footnote>
  <w:footnote w:id="1">
    <w:p w14:paraId="4799E8B1" w14:textId="77777777" w:rsidR="009008F7" w:rsidRDefault="009008F7" w:rsidP="00641EEF">
      <w:pPr>
        <w:pStyle w:val="FootnoteText"/>
        <w:ind w:firstLine="0"/>
      </w:pPr>
      <w:r>
        <w:rPr>
          <w:rStyle w:val="FootnoteReference"/>
        </w:rPr>
        <w:footnoteRef/>
      </w:r>
      <w:r>
        <w:t xml:space="preserve"> </w:t>
      </w:r>
      <w:r w:rsidR="0086440A">
        <w:t>87 Fed. Reg. 8,506 (Feb. 15,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10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51"/>
    <w:rsid w:val="00001795"/>
    <w:rsid w:val="00011AA8"/>
    <w:rsid w:val="00017113"/>
    <w:rsid w:val="00025381"/>
    <w:rsid w:val="000A3952"/>
    <w:rsid w:val="000B588A"/>
    <w:rsid w:val="000D721B"/>
    <w:rsid w:val="00111FCC"/>
    <w:rsid w:val="00133F9D"/>
    <w:rsid w:val="001513EA"/>
    <w:rsid w:val="001874E7"/>
    <w:rsid w:val="001D7E59"/>
    <w:rsid w:val="001F051F"/>
    <w:rsid w:val="002206FC"/>
    <w:rsid w:val="00266709"/>
    <w:rsid w:val="00293873"/>
    <w:rsid w:val="002A1009"/>
    <w:rsid w:val="002A7165"/>
    <w:rsid w:val="002B078A"/>
    <w:rsid w:val="002E258C"/>
    <w:rsid w:val="002E6326"/>
    <w:rsid w:val="002F64F4"/>
    <w:rsid w:val="002F680D"/>
    <w:rsid w:val="003109B9"/>
    <w:rsid w:val="00383E08"/>
    <w:rsid w:val="003A5DC2"/>
    <w:rsid w:val="003D6535"/>
    <w:rsid w:val="003E0AE0"/>
    <w:rsid w:val="004B3F46"/>
    <w:rsid w:val="004D2704"/>
    <w:rsid w:val="004E5175"/>
    <w:rsid w:val="004E7F00"/>
    <w:rsid w:val="004F0E49"/>
    <w:rsid w:val="00513E6C"/>
    <w:rsid w:val="00515FA2"/>
    <w:rsid w:val="00532A3B"/>
    <w:rsid w:val="0058455D"/>
    <w:rsid w:val="00587726"/>
    <w:rsid w:val="005911AD"/>
    <w:rsid w:val="005C347C"/>
    <w:rsid w:val="00605AB7"/>
    <w:rsid w:val="00627271"/>
    <w:rsid w:val="00641EEF"/>
    <w:rsid w:val="00652DE8"/>
    <w:rsid w:val="006612D1"/>
    <w:rsid w:val="006775D2"/>
    <w:rsid w:val="0068516B"/>
    <w:rsid w:val="00690248"/>
    <w:rsid w:val="006919F0"/>
    <w:rsid w:val="00691CF3"/>
    <w:rsid w:val="00692220"/>
    <w:rsid w:val="0069286C"/>
    <w:rsid w:val="006C33EF"/>
    <w:rsid w:val="006D6FA0"/>
    <w:rsid w:val="006D77B6"/>
    <w:rsid w:val="007067A5"/>
    <w:rsid w:val="007155BE"/>
    <w:rsid w:val="00722E0A"/>
    <w:rsid w:val="00736D80"/>
    <w:rsid w:val="007614E4"/>
    <w:rsid w:val="00761677"/>
    <w:rsid w:val="00787966"/>
    <w:rsid w:val="007B2F51"/>
    <w:rsid w:val="007D0E9D"/>
    <w:rsid w:val="007E7F4C"/>
    <w:rsid w:val="007F0346"/>
    <w:rsid w:val="0082612D"/>
    <w:rsid w:val="00836151"/>
    <w:rsid w:val="0086440A"/>
    <w:rsid w:val="008B1952"/>
    <w:rsid w:val="008E1EE9"/>
    <w:rsid w:val="009008F7"/>
    <w:rsid w:val="00905B94"/>
    <w:rsid w:val="00933517"/>
    <w:rsid w:val="0095170F"/>
    <w:rsid w:val="009D3684"/>
    <w:rsid w:val="009D6648"/>
    <w:rsid w:val="00A27D34"/>
    <w:rsid w:val="00A4669C"/>
    <w:rsid w:val="00A64E1F"/>
    <w:rsid w:val="00A75B29"/>
    <w:rsid w:val="00A842C1"/>
    <w:rsid w:val="00A901AC"/>
    <w:rsid w:val="00A9546A"/>
    <w:rsid w:val="00AD47AE"/>
    <w:rsid w:val="00AD5EA2"/>
    <w:rsid w:val="00AF14F2"/>
    <w:rsid w:val="00B22FB0"/>
    <w:rsid w:val="00B33256"/>
    <w:rsid w:val="00B72006"/>
    <w:rsid w:val="00B74739"/>
    <w:rsid w:val="00B80CC9"/>
    <w:rsid w:val="00B86F82"/>
    <w:rsid w:val="00B87578"/>
    <w:rsid w:val="00BC182B"/>
    <w:rsid w:val="00BC5C13"/>
    <w:rsid w:val="00C5726D"/>
    <w:rsid w:val="00C9537B"/>
    <w:rsid w:val="00CB4997"/>
    <w:rsid w:val="00CF1D74"/>
    <w:rsid w:val="00D019F4"/>
    <w:rsid w:val="00D204FE"/>
    <w:rsid w:val="00D31AE4"/>
    <w:rsid w:val="00D56B23"/>
    <w:rsid w:val="00D74875"/>
    <w:rsid w:val="00D96118"/>
    <w:rsid w:val="00DC176D"/>
    <w:rsid w:val="00DD2C32"/>
    <w:rsid w:val="00DD48DC"/>
    <w:rsid w:val="00DD7033"/>
    <w:rsid w:val="00DE56C0"/>
    <w:rsid w:val="00DE7AB4"/>
    <w:rsid w:val="00E232B7"/>
    <w:rsid w:val="00E6175A"/>
    <w:rsid w:val="00E80139"/>
    <w:rsid w:val="00EA5496"/>
    <w:rsid w:val="00ED18EF"/>
    <w:rsid w:val="00EF3E24"/>
    <w:rsid w:val="00F7532D"/>
    <w:rsid w:val="00F76FAA"/>
    <w:rsid w:val="00F95236"/>
    <w:rsid w:val="00FC2FCD"/>
    <w:rsid w:val="00FD6315"/>
    <w:rsid w:val="00FE00E8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0244AB"/>
  <w15:chartTrackingRefBased/>
  <w15:docId w15:val="{503BC49D-287B-4982-B674-014D9B4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A4669C"/>
    <w:pPr>
      <w:spacing w:after="24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4F81BD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spacing w:after="0"/>
      <w:ind w:left="6480"/>
    </w:pPr>
    <w:rPr>
      <w:rFonts w:ascii="Arial" w:eastAsiaTheme="minorEastAsia" w:hAnsi="Arial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ascii="Times New Roman"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ascii="Times New Roman"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000000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03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Brzytwa</dc:creator>
  <cp:lastModifiedBy>Edward Brzytwa</cp:lastModifiedBy>
  <cp:revision>2</cp:revision>
  <cp:lastPrinted>1900-01-01T05:00:00Z</cp:lastPrinted>
  <dcterms:created xsi:type="dcterms:W3CDTF">2022-03-02T18:16:00Z</dcterms:created>
  <dcterms:modified xsi:type="dcterms:W3CDTF">2022-03-02T18:16:00Z</dcterms:modified>
</cp:coreProperties>
</file>