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EB22F" w14:textId="43BA1DDB" w:rsidR="00313D7E" w:rsidRPr="000738E8" w:rsidRDefault="00313D7E" w:rsidP="000738E8">
      <w:pPr>
        <w:spacing w:before="240" w:after="240" w:line="276" w:lineRule="auto"/>
        <w:jc w:val="center"/>
        <w:rPr>
          <w:rFonts w:ascii="Arial" w:hAnsi="Arial" w:cs="Arial"/>
          <w:b/>
          <w:sz w:val="20"/>
          <w:szCs w:val="20"/>
        </w:rPr>
      </w:pPr>
      <w:r w:rsidRPr="000738E8">
        <w:rPr>
          <w:rFonts w:ascii="Arial" w:hAnsi="Arial" w:cs="Arial"/>
          <w:b/>
          <w:sz w:val="20"/>
          <w:szCs w:val="20"/>
        </w:rPr>
        <w:t>Public Health Emergency Leave</w:t>
      </w:r>
      <w:bookmarkStart w:id="0" w:name="_GoBack"/>
      <w:bookmarkEnd w:id="0"/>
    </w:p>
    <w:p w14:paraId="53264CCF" w14:textId="77777777" w:rsidR="00DE5E69" w:rsidRDefault="00DE5E69" w:rsidP="00DE5E69">
      <w:pPr>
        <w:spacing w:before="240" w:after="240" w:line="276" w:lineRule="auto"/>
        <w:rPr>
          <w:rFonts w:ascii="Arial" w:hAnsi="Arial" w:cs="Arial"/>
          <w:b/>
          <w:sz w:val="20"/>
          <w:szCs w:val="20"/>
        </w:rPr>
      </w:pPr>
      <w:r>
        <w:rPr>
          <w:rFonts w:ascii="Arial" w:hAnsi="Arial" w:cs="Arial"/>
          <w:b/>
          <w:sz w:val="20"/>
          <w:szCs w:val="20"/>
        </w:rPr>
        <w:t xml:space="preserve">Effective Date: </w:t>
      </w:r>
      <w:r>
        <w:rPr>
          <w:rFonts w:ascii="Arial" w:hAnsi="Arial" w:cs="Arial"/>
          <w:sz w:val="20"/>
          <w:szCs w:val="20"/>
          <w:highlight w:val="yellow"/>
        </w:rPr>
        <w:t>[XX/XX/XXXX]</w:t>
      </w:r>
    </w:p>
    <w:p w14:paraId="7F5D8DB1" w14:textId="77777777" w:rsidR="00DE5E69" w:rsidRDefault="00DE5E69" w:rsidP="00DE5E69">
      <w:pPr>
        <w:spacing w:before="240" w:after="240" w:line="276" w:lineRule="auto"/>
        <w:rPr>
          <w:rFonts w:ascii="Arial" w:hAnsi="Arial" w:cs="Arial"/>
          <w:sz w:val="20"/>
          <w:szCs w:val="20"/>
        </w:rPr>
      </w:pPr>
      <w:r>
        <w:rPr>
          <w:rFonts w:ascii="Arial" w:hAnsi="Arial" w:cs="Arial"/>
          <w:b/>
          <w:sz w:val="20"/>
          <w:szCs w:val="20"/>
        </w:rPr>
        <w:t>Revision Date:</w:t>
      </w:r>
      <w:r>
        <w:rPr>
          <w:rFonts w:ascii="Arial" w:hAnsi="Arial" w:cs="Arial"/>
          <w:sz w:val="20"/>
          <w:szCs w:val="20"/>
        </w:rPr>
        <w:t xml:space="preserve"> </w:t>
      </w:r>
      <w:r>
        <w:rPr>
          <w:rFonts w:ascii="Arial" w:hAnsi="Arial" w:cs="Arial"/>
          <w:sz w:val="20"/>
          <w:szCs w:val="20"/>
          <w:highlight w:val="yellow"/>
        </w:rPr>
        <w:t>[XX/XX/XXXX]</w:t>
      </w:r>
    </w:p>
    <w:p w14:paraId="3862690C" w14:textId="532B0430" w:rsidR="00614E56" w:rsidRPr="000738E8" w:rsidRDefault="00614E56" w:rsidP="000738E8">
      <w:pPr>
        <w:spacing w:before="240" w:after="240" w:line="276" w:lineRule="auto"/>
        <w:rPr>
          <w:rFonts w:ascii="Arial" w:hAnsi="Arial" w:cs="Arial"/>
          <w:sz w:val="20"/>
          <w:szCs w:val="20"/>
        </w:rPr>
      </w:pPr>
      <w:r w:rsidRPr="000738E8">
        <w:rPr>
          <w:rFonts w:ascii="Arial" w:hAnsi="Arial" w:cs="Arial"/>
          <w:sz w:val="20"/>
          <w:szCs w:val="20"/>
        </w:rPr>
        <w:t xml:space="preserve">Under the </w:t>
      </w:r>
      <w:r w:rsidR="00313D7E" w:rsidRPr="000738E8">
        <w:rPr>
          <w:rFonts w:ascii="Arial" w:hAnsi="Arial" w:cs="Arial"/>
          <w:sz w:val="20"/>
          <w:szCs w:val="20"/>
        </w:rPr>
        <w:t>Emergency Family and Medical Leave Expansion Act, employees may be entitled to public health emergency leave (PHEL</w:t>
      </w:r>
      <w:r w:rsidR="00BC3A46" w:rsidRPr="000738E8">
        <w:rPr>
          <w:rFonts w:ascii="Arial" w:hAnsi="Arial" w:cs="Arial"/>
          <w:sz w:val="20"/>
          <w:szCs w:val="20"/>
        </w:rPr>
        <w:t>)</w:t>
      </w:r>
      <w:r w:rsidRPr="000738E8">
        <w:rPr>
          <w:rFonts w:ascii="Arial" w:hAnsi="Arial" w:cs="Arial"/>
          <w:sz w:val="20"/>
          <w:szCs w:val="20"/>
        </w:rPr>
        <w:t xml:space="preserve">. The </w:t>
      </w:r>
      <w:r w:rsidR="00313D7E" w:rsidRPr="000738E8">
        <w:rPr>
          <w:rFonts w:ascii="Arial" w:hAnsi="Arial" w:cs="Arial"/>
          <w:sz w:val="20"/>
          <w:szCs w:val="20"/>
        </w:rPr>
        <w:t xml:space="preserve">Emergency Family and Medical Leave Expansion Act </w:t>
      </w:r>
      <w:r w:rsidR="009B465F" w:rsidRPr="009B465F">
        <w:rPr>
          <w:rFonts w:ascii="Arial" w:hAnsi="Arial" w:cs="Arial"/>
          <w:sz w:val="20"/>
          <w:szCs w:val="20"/>
        </w:rPr>
        <w:t>takes effect on April 1, 2020 and expires on December 31, 2020</w:t>
      </w:r>
      <w:r w:rsidR="000738E8" w:rsidRPr="000738E8">
        <w:rPr>
          <w:rFonts w:ascii="Arial" w:hAnsi="Arial" w:cs="Arial"/>
          <w:sz w:val="20"/>
          <w:szCs w:val="20"/>
        </w:rPr>
        <w:t>.</w:t>
      </w:r>
    </w:p>
    <w:p w14:paraId="60C5AA56" w14:textId="18D0F0E5" w:rsidR="00313D7E" w:rsidRPr="000738E8" w:rsidRDefault="00313D7E" w:rsidP="000738E8">
      <w:pPr>
        <w:spacing w:before="240" w:after="240" w:line="276" w:lineRule="auto"/>
        <w:rPr>
          <w:rFonts w:ascii="Arial" w:hAnsi="Arial" w:cs="Arial"/>
          <w:b/>
          <w:sz w:val="20"/>
          <w:szCs w:val="20"/>
        </w:rPr>
      </w:pPr>
      <w:r w:rsidRPr="000738E8">
        <w:rPr>
          <w:rFonts w:ascii="Arial" w:hAnsi="Arial" w:cs="Arial"/>
          <w:b/>
          <w:sz w:val="20"/>
          <w:szCs w:val="20"/>
        </w:rPr>
        <w:t>Employee Eligibility:</w:t>
      </w:r>
    </w:p>
    <w:p w14:paraId="04F85CA2" w14:textId="01B3CE1B" w:rsidR="00313D7E" w:rsidRPr="000738E8" w:rsidRDefault="00313D7E" w:rsidP="000738E8">
      <w:pPr>
        <w:spacing w:before="240" w:after="240" w:line="276" w:lineRule="auto"/>
        <w:rPr>
          <w:rFonts w:ascii="Arial" w:hAnsi="Arial" w:cs="Arial"/>
          <w:sz w:val="20"/>
          <w:szCs w:val="20"/>
        </w:rPr>
      </w:pPr>
      <w:r w:rsidRPr="000738E8">
        <w:rPr>
          <w:rFonts w:ascii="Arial" w:hAnsi="Arial" w:cs="Arial"/>
          <w:sz w:val="20"/>
          <w:szCs w:val="20"/>
        </w:rPr>
        <w:t xml:space="preserve">To be eligible for PHEL, an employee must have worked for </w:t>
      </w:r>
      <w:r w:rsidRPr="000738E8">
        <w:rPr>
          <w:rFonts w:ascii="Arial" w:hAnsi="Arial" w:cs="Arial"/>
          <w:sz w:val="20"/>
          <w:szCs w:val="20"/>
          <w:highlight w:val="yellow"/>
        </w:rPr>
        <w:t>[Company Name]</w:t>
      </w:r>
      <w:r w:rsidRPr="000738E8">
        <w:rPr>
          <w:rFonts w:ascii="Arial" w:hAnsi="Arial" w:cs="Arial"/>
          <w:sz w:val="20"/>
          <w:szCs w:val="20"/>
        </w:rPr>
        <w:t xml:space="preserve"> for at le</w:t>
      </w:r>
      <w:r w:rsidR="000738E8" w:rsidRPr="000738E8">
        <w:rPr>
          <w:rFonts w:ascii="Arial" w:hAnsi="Arial" w:cs="Arial"/>
          <w:sz w:val="20"/>
          <w:szCs w:val="20"/>
        </w:rPr>
        <w:t>ast 30</w:t>
      </w:r>
      <w:r w:rsidR="00E6779C">
        <w:rPr>
          <w:rFonts w:ascii="Arial" w:hAnsi="Arial" w:cs="Arial"/>
          <w:sz w:val="20"/>
          <w:szCs w:val="20"/>
        </w:rPr>
        <w:t xml:space="preserve"> calendar</w:t>
      </w:r>
      <w:r w:rsidR="000738E8" w:rsidRPr="000738E8">
        <w:rPr>
          <w:rFonts w:ascii="Arial" w:hAnsi="Arial" w:cs="Arial"/>
          <w:sz w:val="20"/>
          <w:szCs w:val="20"/>
        </w:rPr>
        <w:t xml:space="preserve"> days prior to the leave.</w:t>
      </w:r>
    </w:p>
    <w:p w14:paraId="5B1D7B5C" w14:textId="43FB0B30" w:rsidR="00313D7E" w:rsidRPr="000738E8" w:rsidRDefault="00313D7E" w:rsidP="000738E8">
      <w:pPr>
        <w:spacing w:before="240" w:after="240" w:line="276" w:lineRule="auto"/>
        <w:rPr>
          <w:rFonts w:ascii="Arial" w:hAnsi="Arial" w:cs="Arial"/>
          <w:b/>
          <w:sz w:val="20"/>
          <w:szCs w:val="20"/>
        </w:rPr>
      </w:pPr>
      <w:r w:rsidRPr="000738E8">
        <w:rPr>
          <w:rFonts w:ascii="Arial" w:hAnsi="Arial" w:cs="Arial"/>
          <w:b/>
          <w:sz w:val="20"/>
          <w:szCs w:val="20"/>
        </w:rPr>
        <w:t>Use of PHEL:</w:t>
      </w:r>
    </w:p>
    <w:p w14:paraId="7C8E5320" w14:textId="10E9112C" w:rsidR="00614E56" w:rsidRPr="000738E8" w:rsidRDefault="00313D7E" w:rsidP="000738E8">
      <w:pPr>
        <w:spacing w:before="240" w:after="240" w:line="276" w:lineRule="auto"/>
        <w:rPr>
          <w:rFonts w:ascii="Arial" w:hAnsi="Arial" w:cs="Arial"/>
          <w:sz w:val="20"/>
          <w:szCs w:val="20"/>
        </w:rPr>
      </w:pPr>
      <w:r w:rsidRPr="000738E8">
        <w:rPr>
          <w:rFonts w:ascii="Arial" w:hAnsi="Arial" w:cs="Arial"/>
          <w:sz w:val="20"/>
          <w:szCs w:val="20"/>
        </w:rPr>
        <w:t>Eligible employees may use up to 12 weeks of job-protected leave to care for the</w:t>
      </w:r>
      <w:r w:rsidR="00442456" w:rsidRPr="000738E8">
        <w:rPr>
          <w:rFonts w:ascii="Arial" w:hAnsi="Arial" w:cs="Arial"/>
          <w:sz w:val="20"/>
          <w:szCs w:val="20"/>
        </w:rPr>
        <w:t>ir child</w:t>
      </w:r>
      <w:r w:rsidRPr="000738E8">
        <w:rPr>
          <w:rFonts w:ascii="Arial" w:hAnsi="Arial" w:cs="Arial"/>
          <w:sz w:val="20"/>
          <w:szCs w:val="20"/>
        </w:rPr>
        <w:t xml:space="preserve"> under 18 years of age if the</w:t>
      </w:r>
      <w:r w:rsidR="0084053B" w:rsidRPr="000738E8">
        <w:rPr>
          <w:rFonts w:ascii="Arial" w:hAnsi="Arial" w:cs="Arial"/>
          <w:sz w:val="20"/>
          <w:szCs w:val="20"/>
        </w:rPr>
        <w:t>ir</w:t>
      </w:r>
      <w:r w:rsidRPr="000738E8">
        <w:rPr>
          <w:rFonts w:ascii="Arial" w:hAnsi="Arial" w:cs="Arial"/>
          <w:sz w:val="20"/>
          <w:szCs w:val="20"/>
        </w:rPr>
        <w:t xml:space="preserve"> school or place of care has been closed, or their childcare provider is unavailable, d</w:t>
      </w:r>
      <w:r w:rsidR="000738E8" w:rsidRPr="000738E8">
        <w:rPr>
          <w:rFonts w:ascii="Arial" w:hAnsi="Arial" w:cs="Arial"/>
          <w:sz w:val="20"/>
          <w:szCs w:val="20"/>
        </w:rPr>
        <w:t>ue to a public health emergency.</w:t>
      </w:r>
    </w:p>
    <w:p w14:paraId="628BEC96" w14:textId="58448B91" w:rsidR="00614E56" w:rsidRPr="000738E8" w:rsidRDefault="00614E56" w:rsidP="000738E8">
      <w:pPr>
        <w:spacing w:before="240" w:after="240" w:line="276" w:lineRule="auto"/>
        <w:rPr>
          <w:rFonts w:ascii="Arial" w:hAnsi="Arial" w:cs="Arial"/>
          <w:b/>
          <w:sz w:val="20"/>
          <w:szCs w:val="20"/>
        </w:rPr>
      </w:pPr>
      <w:r w:rsidRPr="000738E8">
        <w:rPr>
          <w:rFonts w:ascii="Arial" w:hAnsi="Arial" w:cs="Arial"/>
          <w:b/>
          <w:sz w:val="20"/>
          <w:szCs w:val="20"/>
        </w:rPr>
        <w:t>Pay During Leave:</w:t>
      </w:r>
    </w:p>
    <w:p w14:paraId="71316052" w14:textId="58AB178F" w:rsidR="00404227" w:rsidRPr="000738E8" w:rsidRDefault="00313D7E" w:rsidP="000738E8">
      <w:pPr>
        <w:spacing w:before="240" w:after="240" w:line="276" w:lineRule="auto"/>
        <w:rPr>
          <w:rFonts w:ascii="Arial" w:hAnsi="Arial" w:cs="Arial"/>
          <w:sz w:val="20"/>
          <w:szCs w:val="20"/>
        </w:rPr>
      </w:pPr>
      <w:r w:rsidRPr="000738E8">
        <w:rPr>
          <w:rFonts w:ascii="Arial" w:hAnsi="Arial" w:cs="Arial"/>
          <w:sz w:val="20"/>
          <w:szCs w:val="20"/>
        </w:rPr>
        <w:t>The first 10 days of PHEL may be unpaid, but the employee may elect to substitute any accrued paid leave, including emergency paid sick leave,</w:t>
      </w:r>
      <w:r w:rsidRPr="000738E8">
        <w:rPr>
          <w:rFonts w:ascii="Arial" w:hAnsi="Arial" w:cs="Arial"/>
          <w:b/>
          <w:sz w:val="20"/>
          <w:szCs w:val="20"/>
        </w:rPr>
        <w:t xml:space="preserve"> </w:t>
      </w:r>
      <w:r w:rsidRPr="000738E8">
        <w:rPr>
          <w:rFonts w:ascii="Arial" w:hAnsi="Arial" w:cs="Arial"/>
          <w:sz w:val="20"/>
          <w:szCs w:val="20"/>
        </w:rPr>
        <w:t xml:space="preserve">during this period. Employees </w:t>
      </w:r>
      <w:r w:rsidR="00BC3A46" w:rsidRPr="000738E8">
        <w:rPr>
          <w:rFonts w:ascii="Arial" w:hAnsi="Arial" w:cs="Arial"/>
          <w:sz w:val="20"/>
          <w:szCs w:val="20"/>
        </w:rPr>
        <w:t>will be</w:t>
      </w:r>
      <w:r w:rsidRPr="000738E8">
        <w:rPr>
          <w:rFonts w:ascii="Arial" w:hAnsi="Arial" w:cs="Arial"/>
          <w:sz w:val="20"/>
          <w:szCs w:val="20"/>
        </w:rPr>
        <w:t xml:space="preserve"> paid </w:t>
      </w:r>
      <w:r w:rsidR="00BC3A46" w:rsidRPr="000738E8">
        <w:rPr>
          <w:rFonts w:ascii="Arial" w:hAnsi="Arial" w:cs="Arial"/>
          <w:sz w:val="20"/>
          <w:szCs w:val="20"/>
        </w:rPr>
        <w:t xml:space="preserve">for </w:t>
      </w:r>
      <w:r w:rsidRPr="000738E8">
        <w:rPr>
          <w:rFonts w:ascii="Arial" w:hAnsi="Arial" w:cs="Arial"/>
          <w:sz w:val="20"/>
          <w:szCs w:val="20"/>
        </w:rPr>
        <w:t xml:space="preserve">PHEL after the first 10 days, at a rate of </w:t>
      </w:r>
      <w:r w:rsidR="00BC3A46" w:rsidRPr="000738E8">
        <w:rPr>
          <w:rFonts w:ascii="Arial" w:hAnsi="Arial" w:cs="Arial"/>
          <w:sz w:val="20"/>
          <w:szCs w:val="20"/>
        </w:rPr>
        <w:t>at least</w:t>
      </w:r>
      <w:r w:rsidRPr="000738E8">
        <w:rPr>
          <w:rFonts w:ascii="Arial" w:hAnsi="Arial" w:cs="Arial"/>
          <w:sz w:val="20"/>
          <w:szCs w:val="20"/>
        </w:rPr>
        <w:t xml:space="preserve"> two-thirds their regular rate of pay, u</w:t>
      </w:r>
      <w:r w:rsidR="000738E8" w:rsidRPr="000738E8">
        <w:rPr>
          <w:rFonts w:ascii="Arial" w:hAnsi="Arial" w:cs="Arial"/>
          <w:sz w:val="20"/>
          <w:szCs w:val="20"/>
        </w:rPr>
        <w:t>p to a maximum of $200 per day.</w:t>
      </w:r>
    </w:p>
    <w:p w14:paraId="4FB1103A" w14:textId="77777777" w:rsidR="000738E8" w:rsidRDefault="00404227" w:rsidP="000738E8">
      <w:pPr>
        <w:spacing w:before="240" w:after="240" w:line="276" w:lineRule="auto"/>
        <w:rPr>
          <w:rFonts w:ascii="Arial" w:hAnsi="Arial" w:cs="Arial"/>
          <w:sz w:val="20"/>
          <w:szCs w:val="20"/>
        </w:rPr>
      </w:pPr>
      <w:r w:rsidRPr="000738E8">
        <w:rPr>
          <w:rStyle w:val="Strong"/>
          <w:rFonts w:ascii="Arial" w:hAnsi="Arial" w:cs="Arial"/>
          <w:sz w:val="20"/>
          <w:szCs w:val="20"/>
          <w:bdr w:val="none" w:sz="0" w:space="0" w:color="auto" w:frame="1"/>
          <w:shd w:val="clear" w:color="auto" w:fill="F9FDFE"/>
        </w:rPr>
        <w:t>Protection of Group Health Insurance Benefits:</w:t>
      </w:r>
    </w:p>
    <w:p w14:paraId="242551C1" w14:textId="56C87116" w:rsidR="00404227" w:rsidRPr="000738E8" w:rsidRDefault="00404227" w:rsidP="000738E8">
      <w:pPr>
        <w:rPr>
          <w:rFonts w:ascii="Arial" w:hAnsi="Arial" w:cs="Arial"/>
          <w:sz w:val="20"/>
          <w:szCs w:val="20"/>
        </w:rPr>
      </w:pPr>
      <w:r w:rsidRPr="000738E8">
        <w:rPr>
          <w:rFonts w:ascii="Arial" w:hAnsi="Arial" w:cs="Arial"/>
          <w:sz w:val="20"/>
          <w:szCs w:val="20"/>
        </w:rPr>
        <w:t>During leave under this policy, eligible employees are entitled to receive group health plan coverage on the same terms and conditions as if they had continued to work.</w:t>
      </w:r>
    </w:p>
    <w:p w14:paraId="0717CA73" w14:textId="30A8A821" w:rsidR="00313D7E" w:rsidRPr="000738E8" w:rsidRDefault="00D95233" w:rsidP="000738E8">
      <w:pPr>
        <w:spacing w:before="240" w:after="240" w:line="276" w:lineRule="auto"/>
        <w:ind w:right="240"/>
        <w:textAlignment w:val="top"/>
        <w:rPr>
          <w:rFonts w:ascii="Arial" w:eastAsia="Times New Roman" w:hAnsi="Arial" w:cs="Arial"/>
          <w:sz w:val="20"/>
          <w:szCs w:val="20"/>
        </w:rPr>
      </w:pPr>
      <w:r w:rsidRPr="000738E8">
        <w:rPr>
          <w:rFonts w:ascii="Arial" w:eastAsia="Times New Roman" w:hAnsi="Arial" w:cs="Arial"/>
          <w:b/>
          <w:bCs/>
          <w:sz w:val="20"/>
          <w:szCs w:val="20"/>
          <w:bdr w:val="none" w:sz="0" w:space="0" w:color="auto" w:frame="1"/>
        </w:rPr>
        <w:t>Job Restoration:</w:t>
      </w:r>
    </w:p>
    <w:p w14:paraId="3E59DB1F" w14:textId="5146C763" w:rsidR="00313D7E" w:rsidRPr="000738E8" w:rsidRDefault="00313D7E" w:rsidP="000738E8">
      <w:pPr>
        <w:spacing w:before="240" w:after="240" w:line="276" w:lineRule="auto"/>
        <w:rPr>
          <w:rFonts w:ascii="Arial" w:hAnsi="Arial" w:cs="Arial"/>
          <w:sz w:val="20"/>
          <w:szCs w:val="20"/>
        </w:rPr>
      </w:pPr>
      <w:r w:rsidRPr="000738E8">
        <w:rPr>
          <w:rFonts w:ascii="Arial" w:hAnsi="Arial" w:cs="Arial"/>
          <w:sz w:val="20"/>
          <w:szCs w:val="20"/>
        </w:rPr>
        <w:t xml:space="preserve">At the end of PHEL leave, employees are generally entitled to return to the same or equivalent position they had when the leave began. However, </w:t>
      </w:r>
      <w:r w:rsidRPr="000738E8">
        <w:rPr>
          <w:rFonts w:ascii="Arial" w:hAnsi="Arial" w:cs="Arial"/>
          <w:sz w:val="20"/>
          <w:szCs w:val="20"/>
          <w:highlight w:val="yellow"/>
        </w:rPr>
        <w:t>[Company Name]</w:t>
      </w:r>
      <w:r w:rsidRPr="000738E8">
        <w:rPr>
          <w:rFonts w:ascii="Arial" w:hAnsi="Arial" w:cs="Arial"/>
          <w:sz w:val="20"/>
          <w:szCs w:val="20"/>
        </w:rPr>
        <w:t xml:space="preserve"> may be exempt from this requirement if it has fewer than 25 employees and:</w:t>
      </w:r>
    </w:p>
    <w:p w14:paraId="18380EED" w14:textId="69382548" w:rsidR="00313D7E" w:rsidRPr="000738E8" w:rsidRDefault="00313D7E" w:rsidP="000738E8">
      <w:pPr>
        <w:pStyle w:val="ListParagraph"/>
        <w:numPr>
          <w:ilvl w:val="0"/>
          <w:numId w:val="6"/>
        </w:numPr>
        <w:spacing w:before="240" w:after="240" w:line="276" w:lineRule="auto"/>
        <w:rPr>
          <w:rFonts w:ascii="Arial" w:hAnsi="Arial" w:cs="Arial"/>
          <w:sz w:val="20"/>
          <w:szCs w:val="20"/>
        </w:rPr>
      </w:pPr>
      <w:r w:rsidRPr="000738E8">
        <w:rPr>
          <w:rFonts w:ascii="Arial" w:hAnsi="Arial" w:cs="Arial"/>
          <w:sz w:val="20"/>
          <w:szCs w:val="20"/>
        </w:rPr>
        <w:t>The employee</w:t>
      </w:r>
      <w:r w:rsidR="00466382">
        <w:rPr>
          <w:rFonts w:ascii="Arial" w:hAnsi="Arial" w:cs="Arial"/>
          <w:sz w:val="20"/>
          <w:szCs w:val="20"/>
        </w:rPr>
        <w:t>’</w:t>
      </w:r>
      <w:r w:rsidRPr="000738E8">
        <w:rPr>
          <w:rFonts w:ascii="Arial" w:hAnsi="Arial" w:cs="Arial"/>
          <w:sz w:val="20"/>
          <w:szCs w:val="20"/>
        </w:rPr>
        <w:t>s position doesn</w:t>
      </w:r>
      <w:r w:rsidR="00466382">
        <w:rPr>
          <w:rFonts w:ascii="Arial" w:hAnsi="Arial" w:cs="Arial"/>
          <w:sz w:val="20"/>
          <w:szCs w:val="20"/>
        </w:rPr>
        <w:t>’</w:t>
      </w:r>
      <w:r w:rsidRPr="000738E8">
        <w:rPr>
          <w:rFonts w:ascii="Arial" w:hAnsi="Arial" w:cs="Arial"/>
          <w:sz w:val="20"/>
          <w:szCs w:val="20"/>
        </w:rPr>
        <w:t>t exist after PHEL due to economic conditions or other changes in operating conditions that affect employment and were caused by a public health emerge</w:t>
      </w:r>
      <w:r w:rsidR="000738E8" w:rsidRPr="000738E8">
        <w:rPr>
          <w:rFonts w:ascii="Arial" w:hAnsi="Arial" w:cs="Arial"/>
          <w:sz w:val="20"/>
          <w:szCs w:val="20"/>
        </w:rPr>
        <w:t>ncy during the period of leave;</w:t>
      </w:r>
      <w:r w:rsidR="000738E8" w:rsidRPr="000738E8">
        <w:rPr>
          <w:rFonts w:ascii="Arial" w:hAnsi="Arial" w:cs="Arial"/>
          <w:sz w:val="20"/>
          <w:szCs w:val="20"/>
        </w:rPr>
        <w:br/>
      </w:r>
    </w:p>
    <w:p w14:paraId="39A16BB2" w14:textId="248198B2" w:rsidR="00313D7E" w:rsidRPr="000738E8" w:rsidRDefault="00313D7E" w:rsidP="000738E8">
      <w:pPr>
        <w:pStyle w:val="ListParagraph"/>
        <w:numPr>
          <w:ilvl w:val="0"/>
          <w:numId w:val="6"/>
        </w:numPr>
        <w:spacing w:before="240" w:after="240" w:line="276" w:lineRule="auto"/>
        <w:rPr>
          <w:rFonts w:ascii="Arial" w:hAnsi="Arial" w:cs="Arial"/>
          <w:sz w:val="20"/>
          <w:szCs w:val="20"/>
        </w:rPr>
      </w:pPr>
      <w:r w:rsidRPr="000738E8">
        <w:rPr>
          <w:rFonts w:ascii="Arial" w:hAnsi="Arial" w:cs="Arial"/>
          <w:sz w:val="20"/>
          <w:szCs w:val="20"/>
          <w:highlight w:val="yellow"/>
        </w:rPr>
        <w:t>[Company Name]</w:t>
      </w:r>
      <w:r w:rsidRPr="000738E8">
        <w:rPr>
          <w:rFonts w:ascii="Arial" w:hAnsi="Arial" w:cs="Arial"/>
          <w:sz w:val="20"/>
          <w:szCs w:val="20"/>
        </w:rPr>
        <w:t xml:space="preserve"> makes reasonable efforts to restore the employee to a position equivalent to the position the empl</w:t>
      </w:r>
      <w:r w:rsidR="000738E8" w:rsidRPr="000738E8">
        <w:rPr>
          <w:rFonts w:ascii="Arial" w:hAnsi="Arial" w:cs="Arial"/>
          <w:sz w:val="20"/>
          <w:szCs w:val="20"/>
        </w:rPr>
        <w:t>oyee held before the leave; and</w:t>
      </w:r>
      <w:r w:rsidR="000738E8" w:rsidRPr="000738E8">
        <w:rPr>
          <w:rFonts w:ascii="Arial" w:hAnsi="Arial" w:cs="Arial"/>
          <w:sz w:val="20"/>
          <w:szCs w:val="20"/>
        </w:rPr>
        <w:br/>
      </w:r>
    </w:p>
    <w:p w14:paraId="07DE3156" w14:textId="57A301F9" w:rsidR="000738E8" w:rsidRPr="000738E8" w:rsidRDefault="00313D7E" w:rsidP="000738E8">
      <w:pPr>
        <w:pStyle w:val="ListParagraph"/>
        <w:numPr>
          <w:ilvl w:val="0"/>
          <w:numId w:val="6"/>
        </w:numPr>
        <w:spacing w:before="240" w:after="240" w:line="276" w:lineRule="auto"/>
        <w:rPr>
          <w:rStyle w:val="Strong"/>
          <w:rFonts w:ascii="Arial" w:hAnsi="Arial" w:cs="Arial"/>
          <w:b w:val="0"/>
          <w:bCs w:val="0"/>
          <w:sz w:val="20"/>
          <w:szCs w:val="20"/>
        </w:rPr>
      </w:pPr>
      <w:r w:rsidRPr="000738E8">
        <w:rPr>
          <w:rFonts w:ascii="Arial" w:hAnsi="Arial" w:cs="Arial"/>
          <w:sz w:val="20"/>
          <w:szCs w:val="20"/>
          <w:highlight w:val="yellow"/>
        </w:rPr>
        <w:lastRenderedPageBreak/>
        <w:t>[Company Name]</w:t>
      </w:r>
      <w:r w:rsidRPr="000738E8">
        <w:rPr>
          <w:rFonts w:ascii="Arial" w:hAnsi="Arial" w:cs="Arial"/>
          <w:sz w:val="20"/>
          <w:szCs w:val="20"/>
        </w:rPr>
        <w:t xml:space="preserve"> makes reasonable efforts to contact the employee if an equivalent position becomes available within the next year.</w:t>
      </w:r>
    </w:p>
    <w:p w14:paraId="264C66B8" w14:textId="77777777" w:rsidR="000738E8" w:rsidRDefault="00404227" w:rsidP="000738E8">
      <w:pPr>
        <w:spacing w:before="240" w:after="240" w:line="276" w:lineRule="auto"/>
        <w:ind w:right="240"/>
        <w:textAlignment w:val="top"/>
        <w:rPr>
          <w:rFonts w:ascii="Arial" w:hAnsi="Arial" w:cs="Arial"/>
          <w:sz w:val="20"/>
          <w:szCs w:val="20"/>
        </w:rPr>
      </w:pPr>
      <w:r w:rsidRPr="000738E8">
        <w:rPr>
          <w:rStyle w:val="Strong"/>
          <w:rFonts w:ascii="Arial" w:hAnsi="Arial" w:cs="Arial"/>
          <w:sz w:val="20"/>
          <w:szCs w:val="20"/>
          <w:bdr w:val="none" w:sz="0" w:space="0" w:color="auto" w:frame="1"/>
          <w:shd w:val="clear" w:color="auto" w:fill="F9FDFE"/>
        </w:rPr>
        <w:t>Notice of Eligibility for, and Designation of, Leave:</w:t>
      </w:r>
    </w:p>
    <w:p w14:paraId="16E938D2" w14:textId="4009CED9" w:rsidR="000738E8" w:rsidRDefault="00404227" w:rsidP="000738E8">
      <w:pPr>
        <w:spacing w:before="240" w:after="240" w:line="276" w:lineRule="auto"/>
        <w:ind w:right="240"/>
        <w:textAlignment w:val="top"/>
        <w:rPr>
          <w:rFonts w:ascii="Arial" w:hAnsi="Arial" w:cs="Arial"/>
          <w:sz w:val="20"/>
          <w:szCs w:val="20"/>
        </w:rPr>
      </w:pPr>
      <w:r w:rsidRPr="000738E8">
        <w:rPr>
          <w:rFonts w:ascii="Arial" w:hAnsi="Arial" w:cs="Arial"/>
          <w:sz w:val="20"/>
          <w:szCs w:val="20"/>
        </w:rPr>
        <w:t xml:space="preserve">Employees requesting leave are entitled to receive written notice from </w:t>
      </w:r>
      <w:r w:rsidRPr="000738E8">
        <w:rPr>
          <w:rFonts w:ascii="Arial" w:hAnsi="Arial" w:cs="Arial"/>
          <w:sz w:val="20"/>
          <w:szCs w:val="20"/>
          <w:highlight w:val="yellow"/>
        </w:rPr>
        <w:t>[Company Name]</w:t>
      </w:r>
      <w:r w:rsidRPr="000738E8">
        <w:rPr>
          <w:rFonts w:ascii="Arial" w:hAnsi="Arial" w:cs="Arial"/>
          <w:sz w:val="20"/>
          <w:szCs w:val="20"/>
        </w:rPr>
        <w:t> telling them whether they are eligible for PHEL and, if not eligible, the reasons why they are not eligible. When eligible for leave, employees are entitled to receive written notice of: (1) their rights and responsibilities in connection with such leave; (2) the </w:t>
      </w:r>
      <w:r w:rsidR="00BB3AF4" w:rsidRPr="000738E8">
        <w:rPr>
          <w:rFonts w:ascii="Arial" w:hAnsi="Arial" w:cs="Arial"/>
          <w:sz w:val="20"/>
          <w:szCs w:val="20"/>
          <w:highlight w:val="yellow"/>
        </w:rPr>
        <w:t>[Company Name]</w:t>
      </w:r>
      <w:r w:rsidR="00466382">
        <w:rPr>
          <w:rFonts w:ascii="Arial" w:hAnsi="Arial" w:cs="Arial"/>
          <w:sz w:val="20"/>
          <w:szCs w:val="20"/>
        </w:rPr>
        <w:t>’</w:t>
      </w:r>
      <w:r w:rsidRPr="000738E8">
        <w:rPr>
          <w:rFonts w:ascii="Arial" w:hAnsi="Arial" w:cs="Arial"/>
          <w:sz w:val="20"/>
          <w:szCs w:val="20"/>
        </w:rPr>
        <w:t>s designation of leave as PHEL-qualifying or non-qualifying, if not PHEL-qualifying, the reasons why; and (3) the amount of leave, if known, that will be counted against the employee</w:t>
      </w:r>
      <w:r w:rsidR="00466382">
        <w:rPr>
          <w:rFonts w:ascii="Arial" w:hAnsi="Arial" w:cs="Arial"/>
          <w:sz w:val="20"/>
          <w:szCs w:val="20"/>
        </w:rPr>
        <w:t>’</w:t>
      </w:r>
      <w:r w:rsidRPr="000738E8">
        <w:rPr>
          <w:rFonts w:ascii="Arial" w:hAnsi="Arial" w:cs="Arial"/>
          <w:sz w:val="20"/>
          <w:szCs w:val="20"/>
        </w:rPr>
        <w:t>s leave entitlement.</w:t>
      </w:r>
    </w:p>
    <w:p w14:paraId="089B2186" w14:textId="0C359035" w:rsidR="000738E8" w:rsidRPr="000738E8" w:rsidRDefault="00614E56" w:rsidP="000738E8">
      <w:pPr>
        <w:spacing w:before="240" w:after="240" w:line="276" w:lineRule="auto"/>
        <w:ind w:right="240"/>
        <w:textAlignment w:val="top"/>
        <w:rPr>
          <w:rFonts w:ascii="Arial" w:eastAsia="Times New Roman" w:hAnsi="Arial" w:cs="Arial"/>
          <w:b/>
          <w:sz w:val="20"/>
          <w:szCs w:val="20"/>
        </w:rPr>
      </w:pPr>
      <w:r w:rsidRPr="000738E8">
        <w:rPr>
          <w:rFonts w:ascii="Arial" w:hAnsi="Arial" w:cs="Arial"/>
          <w:b/>
          <w:sz w:val="20"/>
          <w:szCs w:val="20"/>
        </w:rPr>
        <w:t>Retaliation Prohibited</w:t>
      </w:r>
      <w:r w:rsidR="00BC3A46" w:rsidRPr="000738E8">
        <w:rPr>
          <w:rFonts w:ascii="Arial" w:hAnsi="Arial" w:cs="Arial"/>
          <w:b/>
          <w:sz w:val="20"/>
          <w:szCs w:val="20"/>
        </w:rPr>
        <w:t>:</w:t>
      </w:r>
    </w:p>
    <w:p w14:paraId="6BE106BE" w14:textId="26DC4693" w:rsidR="00D95233" w:rsidRPr="000738E8" w:rsidRDefault="00614E56" w:rsidP="000738E8">
      <w:pPr>
        <w:spacing w:before="240" w:after="240" w:line="276" w:lineRule="auto"/>
        <w:rPr>
          <w:rFonts w:ascii="Arial" w:hAnsi="Arial" w:cs="Arial"/>
          <w:sz w:val="20"/>
          <w:szCs w:val="20"/>
        </w:rPr>
      </w:pPr>
      <w:r w:rsidRPr="000738E8">
        <w:rPr>
          <w:rFonts w:ascii="Arial" w:hAnsi="Arial" w:cs="Arial"/>
          <w:sz w:val="20"/>
          <w:szCs w:val="20"/>
          <w:highlight w:val="yellow"/>
        </w:rPr>
        <w:t>[Company Name]</w:t>
      </w:r>
      <w:r w:rsidRPr="000738E8">
        <w:rPr>
          <w:rFonts w:ascii="Arial" w:hAnsi="Arial" w:cs="Arial"/>
          <w:sz w:val="20"/>
          <w:szCs w:val="20"/>
        </w:rPr>
        <w:t xml:space="preserve"> will not take adverse action against an employee for exercising their rights under the law.</w:t>
      </w:r>
    </w:p>
    <w:p w14:paraId="6DE52883" w14:textId="721772C7" w:rsidR="006E52EB" w:rsidRPr="000738E8" w:rsidRDefault="00D95233" w:rsidP="000738E8">
      <w:pPr>
        <w:spacing w:before="240" w:after="240" w:line="276" w:lineRule="auto"/>
        <w:rPr>
          <w:rFonts w:ascii="Arial" w:hAnsi="Arial" w:cs="Arial"/>
          <w:sz w:val="20"/>
          <w:szCs w:val="20"/>
        </w:rPr>
      </w:pPr>
      <w:r w:rsidRPr="000738E8">
        <w:rPr>
          <w:rFonts w:ascii="Arial" w:hAnsi="Arial" w:cs="Arial"/>
          <w:sz w:val="20"/>
          <w:szCs w:val="20"/>
        </w:rPr>
        <w:t xml:space="preserve">If you have questions about this policy, contact </w:t>
      </w:r>
      <w:r w:rsidR="00BC3A46" w:rsidRPr="000738E8">
        <w:rPr>
          <w:rFonts w:ascii="Arial" w:hAnsi="Arial" w:cs="Arial"/>
          <w:sz w:val="20"/>
          <w:szCs w:val="20"/>
        </w:rPr>
        <w:t xml:space="preserve">your supervisor or </w:t>
      </w:r>
      <w:r w:rsidR="004C53B0" w:rsidRPr="000738E8">
        <w:rPr>
          <w:rFonts w:ascii="Arial" w:hAnsi="Arial" w:cs="Arial"/>
          <w:sz w:val="20"/>
          <w:szCs w:val="20"/>
        </w:rPr>
        <w:t xml:space="preserve">the </w:t>
      </w:r>
      <w:r w:rsidR="004C53B0" w:rsidRPr="000738E8">
        <w:rPr>
          <w:rFonts w:ascii="Arial" w:hAnsi="Arial" w:cs="Arial"/>
          <w:sz w:val="20"/>
          <w:szCs w:val="20"/>
          <w:highlight w:val="yellow"/>
        </w:rPr>
        <w:t>[HR Contact Title]</w:t>
      </w:r>
      <w:r w:rsidR="004C53B0" w:rsidRPr="000738E8">
        <w:rPr>
          <w:rFonts w:ascii="Arial" w:hAnsi="Arial" w:cs="Arial"/>
          <w:sz w:val="20"/>
          <w:szCs w:val="20"/>
        </w:rPr>
        <w:t>.</w:t>
      </w:r>
    </w:p>
    <w:sectPr w:rsidR="006E52EB" w:rsidRPr="000738E8">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10827" w16cid:durableId="221DCDFC"/>
  <w16cid:commentId w16cid:paraId="196010F2" w16cid:durableId="221DC209"/>
  <w16cid:commentId w16cid:paraId="1576CB97" w16cid:durableId="221DC2AE"/>
  <w16cid:commentId w16cid:paraId="73849F51" w16cid:durableId="221E00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E5D3C" w14:textId="77777777" w:rsidR="009F0287" w:rsidRDefault="009F0287" w:rsidP="00D97875">
      <w:r>
        <w:separator/>
      </w:r>
    </w:p>
  </w:endnote>
  <w:endnote w:type="continuationSeparator" w:id="0">
    <w:p w14:paraId="3BF704A7" w14:textId="77777777" w:rsidR="009F0287" w:rsidRDefault="009F0287" w:rsidP="00D9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F012B" w14:textId="77777777" w:rsidR="009F0287" w:rsidRDefault="009F0287" w:rsidP="00D97875">
      <w:r>
        <w:separator/>
      </w:r>
    </w:p>
  </w:footnote>
  <w:footnote w:type="continuationSeparator" w:id="0">
    <w:p w14:paraId="66C99735" w14:textId="77777777" w:rsidR="009F0287" w:rsidRDefault="009F0287" w:rsidP="00D97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E613C" w14:textId="4C7C8354" w:rsidR="00D97875" w:rsidRPr="000738E8" w:rsidRDefault="00D97875" w:rsidP="00D97875">
    <w:pPr>
      <w:pStyle w:val="Header"/>
      <w:jc w:val="center"/>
      <w:rPr>
        <w:rFonts w:ascii="Arial" w:hAnsi="Arial" w:cs="Arial"/>
        <w:sz w:val="18"/>
        <w:szCs w:val="18"/>
      </w:rPr>
    </w:pPr>
    <w:r w:rsidRPr="000738E8">
      <w:rPr>
        <w:rFonts w:ascii="Arial" w:hAnsi="Arial" w:cs="Arial"/>
        <w:sz w:val="18"/>
        <w:szCs w:val="18"/>
      </w:rPr>
      <w:t>This form is provided as a sample and may not be suitable for every situation. This form should not be considered legal advice or legal opinion. There may be state or municipality specific information that would affect your use of this form. You should review applicable law in your jurisdiction and consult experienced counsel for legal advice. If you use this form (either “as is” or by modifying the form), you are responsible for all content.</w:t>
    </w:r>
  </w:p>
  <w:p w14:paraId="0D653323" w14:textId="77777777" w:rsidR="00D97875" w:rsidRPr="000738E8" w:rsidRDefault="00D97875" w:rsidP="00D97875">
    <w:pPr>
      <w:pStyle w:val="Header"/>
      <w:jc w:val="center"/>
      <w:rPr>
        <w:rFonts w:ascii="Arial" w:hAnsi="Arial" w:cs="Arial"/>
        <w:sz w:val="18"/>
        <w:szCs w:val="18"/>
      </w:rPr>
    </w:pPr>
  </w:p>
  <w:p w14:paraId="0F881668" w14:textId="5AAAC1BA" w:rsidR="00D97875" w:rsidRPr="000738E8" w:rsidRDefault="00D97875" w:rsidP="000738E8">
    <w:pPr>
      <w:pStyle w:val="Header"/>
      <w:jc w:val="center"/>
      <w:rPr>
        <w:rFonts w:ascii="Arial" w:hAnsi="Arial" w:cs="Arial"/>
        <w:b/>
        <w:sz w:val="18"/>
        <w:szCs w:val="18"/>
      </w:rPr>
    </w:pPr>
    <w:r w:rsidRPr="000738E8">
      <w:rPr>
        <w:rFonts w:ascii="Arial" w:hAnsi="Arial" w:cs="Arial"/>
        <w:b/>
        <w:sz w:val="18"/>
        <w:szCs w:val="18"/>
      </w:rPr>
      <w:t>YOU SHOULD REMOVE THIS TEXT BEFORE USING THE FORM IN YOUR WORKPLACE</w:t>
    </w:r>
  </w:p>
  <w:p w14:paraId="63D6E9D0" w14:textId="77777777" w:rsidR="000738E8" w:rsidRPr="000738E8" w:rsidRDefault="000738E8" w:rsidP="000738E8">
    <w:pPr>
      <w:pStyle w:val="Header"/>
      <w:jc w:val="center"/>
      <w:rPr>
        <w:rFonts w:ascii="Arial" w:hAnsi="Arial" w:cs="Arial"/>
        <w:b/>
        <w:sz w:val="18"/>
        <w:szCs w:val="18"/>
      </w:rPr>
    </w:pPr>
  </w:p>
  <w:p w14:paraId="46D4CA52" w14:textId="56270CAB" w:rsidR="000738E8" w:rsidRPr="00B37E10" w:rsidRDefault="00B37E10" w:rsidP="000738E8">
    <w:pPr>
      <w:pStyle w:val="Header"/>
      <w:jc w:val="center"/>
      <w:rPr>
        <w:rFonts w:ascii="Arial" w:hAnsi="Arial" w:cs="Arial"/>
        <w:sz w:val="18"/>
        <w:szCs w:val="18"/>
      </w:rPr>
    </w:pPr>
    <w:r w:rsidRPr="00B37E10">
      <w:rPr>
        <w:rFonts w:ascii="Arial" w:hAnsi="Arial" w:cs="Arial"/>
        <w:sz w:val="18"/>
        <w:szCs w:val="18"/>
      </w:rPr>
      <w:t>Updated 3/2</w:t>
    </w:r>
    <w:r w:rsidR="009B465F">
      <w:rPr>
        <w:rFonts w:ascii="Arial" w:hAnsi="Arial" w:cs="Arial"/>
        <w:sz w:val="18"/>
        <w:szCs w:val="18"/>
      </w:rPr>
      <w:t>6</w:t>
    </w:r>
    <w:r w:rsidRPr="00B37E10">
      <w:rPr>
        <w:rFonts w:ascii="Arial" w:hAnsi="Arial" w:cs="Arial"/>
        <w:sz w:val="18"/>
        <w:szCs w:val="18"/>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51F95"/>
    <w:multiLevelType w:val="hybridMultilevel"/>
    <w:tmpl w:val="9914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0557E"/>
    <w:multiLevelType w:val="hybridMultilevel"/>
    <w:tmpl w:val="135E41BA"/>
    <w:lvl w:ilvl="0" w:tplc="9E4670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632FB"/>
    <w:multiLevelType w:val="hybridMultilevel"/>
    <w:tmpl w:val="E45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72F41"/>
    <w:multiLevelType w:val="hybridMultilevel"/>
    <w:tmpl w:val="2C6A3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754978"/>
    <w:multiLevelType w:val="hybridMultilevel"/>
    <w:tmpl w:val="973694DA"/>
    <w:lvl w:ilvl="0" w:tplc="9E4670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84FE6"/>
    <w:multiLevelType w:val="hybridMultilevel"/>
    <w:tmpl w:val="EE00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56"/>
    <w:rsid w:val="00044990"/>
    <w:rsid w:val="00063C1B"/>
    <w:rsid w:val="000738E8"/>
    <w:rsid w:val="002545E2"/>
    <w:rsid w:val="00256DFA"/>
    <w:rsid w:val="00313D7E"/>
    <w:rsid w:val="0036760C"/>
    <w:rsid w:val="00404227"/>
    <w:rsid w:val="00442456"/>
    <w:rsid w:val="00466382"/>
    <w:rsid w:val="004C53B0"/>
    <w:rsid w:val="00614E56"/>
    <w:rsid w:val="006B7664"/>
    <w:rsid w:val="006C79AD"/>
    <w:rsid w:val="00753955"/>
    <w:rsid w:val="007F5BEE"/>
    <w:rsid w:val="0084053B"/>
    <w:rsid w:val="00841BC7"/>
    <w:rsid w:val="009016F2"/>
    <w:rsid w:val="00933CFE"/>
    <w:rsid w:val="009B465F"/>
    <w:rsid w:val="009F0287"/>
    <w:rsid w:val="00A84342"/>
    <w:rsid w:val="00A9380A"/>
    <w:rsid w:val="00AB3991"/>
    <w:rsid w:val="00B22B55"/>
    <w:rsid w:val="00B24D8A"/>
    <w:rsid w:val="00B37E10"/>
    <w:rsid w:val="00B52F46"/>
    <w:rsid w:val="00B55CDF"/>
    <w:rsid w:val="00BB3AF4"/>
    <w:rsid w:val="00BC3A46"/>
    <w:rsid w:val="00C05B94"/>
    <w:rsid w:val="00C80794"/>
    <w:rsid w:val="00CC2E6E"/>
    <w:rsid w:val="00D131F0"/>
    <w:rsid w:val="00D95233"/>
    <w:rsid w:val="00D97875"/>
    <w:rsid w:val="00DE5E69"/>
    <w:rsid w:val="00E6779C"/>
    <w:rsid w:val="00F630F0"/>
    <w:rsid w:val="00F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2CBE8"/>
  <w15:chartTrackingRefBased/>
  <w15:docId w15:val="{06ABD343-CF7E-40C6-8575-50E8BAC7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56"/>
    <w:pPr>
      <w:ind w:left="720"/>
      <w:contextualSpacing/>
    </w:pPr>
  </w:style>
  <w:style w:type="character" w:styleId="Strong">
    <w:name w:val="Strong"/>
    <w:basedOn w:val="DefaultParagraphFont"/>
    <w:uiPriority w:val="22"/>
    <w:qFormat/>
    <w:rsid w:val="00404227"/>
    <w:rPr>
      <w:b/>
      <w:bCs/>
    </w:rPr>
  </w:style>
  <w:style w:type="character" w:styleId="CommentReference">
    <w:name w:val="annotation reference"/>
    <w:basedOn w:val="DefaultParagraphFont"/>
    <w:uiPriority w:val="99"/>
    <w:semiHidden/>
    <w:unhideWhenUsed/>
    <w:rsid w:val="0084053B"/>
    <w:rPr>
      <w:sz w:val="16"/>
      <w:szCs w:val="16"/>
    </w:rPr>
  </w:style>
  <w:style w:type="paragraph" w:styleId="CommentText">
    <w:name w:val="annotation text"/>
    <w:basedOn w:val="Normal"/>
    <w:link w:val="CommentTextChar"/>
    <w:uiPriority w:val="99"/>
    <w:semiHidden/>
    <w:unhideWhenUsed/>
    <w:rsid w:val="0084053B"/>
    <w:rPr>
      <w:sz w:val="20"/>
      <w:szCs w:val="20"/>
    </w:rPr>
  </w:style>
  <w:style w:type="character" w:customStyle="1" w:styleId="CommentTextChar">
    <w:name w:val="Comment Text Char"/>
    <w:basedOn w:val="DefaultParagraphFont"/>
    <w:link w:val="CommentText"/>
    <w:uiPriority w:val="99"/>
    <w:semiHidden/>
    <w:rsid w:val="0084053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4053B"/>
    <w:rPr>
      <w:b/>
      <w:bCs/>
    </w:rPr>
  </w:style>
  <w:style w:type="character" w:customStyle="1" w:styleId="CommentSubjectChar">
    <w:name w:val="Comment Subject Char"/>
    <w:basedOn w:val="CommentTextChar"/>
    <w:link w:val="CommentSubject"/>
    <w:uiPriority w:val="99"/>
    <w:semiHidden/>
    <w:rsid w:val="0084053B"/>
    <w:rPr>
      <w:rFonts w:ascii="Calibri" w:hAnsi="Calibri" w:cs="Calibri"/>
      <w:b/>
      <w:bCs/>
      <w:sz w:val="20"/>
      <w:szCs w:val="20"/>
    </w:rPr>
  </w:style>
  <w:style w:type="paragraph" w:styleId="BalloonText">
    <w:name w:val="Balloon Text"/>
    <w:basedOn w:val="Normal"/>
    <w:link w:val="BalloonTextChar"/>
    <w:uiPriority w:val="99"/>
    <w:semiHidden/>
    <w:unhideWhenUsed/>
    <w:rsid w:val="00840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53B"/>
    <w:rPr>
      <w:rFonts w:ascii="Segoe UI" w:hAnsi="Segoe UI" w:cs="Segoe UI"/>
      <w:sz w:val="18"/>
      <w:szCs w:val="18"/>
    </w:rPr>
  </w:style>
  <w:style w:type="paragraph" w:styleId="Header">
    <w:name w:val="header"/>
    <w:basedOn w:val="Normal"/>
    <w:link w:val="HeaderChar"/>
    <w:unhideWhenUsed/>
    <w:rsid w:val="00D97875"/>
    <w:pPr>
      <w:tabs>
        <w:tab w:val="center" w:pos="4680"/>
        <w:tab w:val="right" w:pos="9360"/>
      </w:tabs>
    </w:pPr>
  </w:style>
  <w:style w:type="character" w:customStyle="1" w:styleId="HeaderChar">
    <w:name w:val="Header Char"/>
    <w:basedOn w:val="DefaultParagraphFont"/>
    <w:link w:val="Header"/>
    <w:uiPriority w:val="99"/>
    <w:rsid w:val="00D97875"/>
    <w:rPr>
      <w:rFonts w:ascii="Calibri" w:hAnsi="Calibri" w:cs="Calibri"/>
    </w:rPr>
  </w:style>
  <w:style w:type="paragraph" w:styleId="Footer">
    <w:name w:val="footer"/>
    <w:basedOn w:val="Normal"/>
    <w:link w:val="FooterChar"/>
    <w:uiPriority w:val="99"/>
    <w:unhideWhenUsed/>
    <w:rsid w:val="00D97875"/>
    <w:pPr>
      <w:tabs>
        <w:tab w:val="center" w:pos="4680"/>
        <w:tab w:val="right" w:pos="9360"/>
      </w:tabs>
    </w:pPr>
  </w:style>
  <w:style w:type="character" w:customStyle="1" w:styleId="FooterChar">
    <w:name w:val="Footer Char"/>
    <w:basedOn w:val="DefaultParagraphFont"/>
    <w:link w:val="Footer"/>
    <w:uiPriority w:val="99"/>
    <w:rsid w:val="00D978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AFB2-9882-4329-8FA0-4F83DE2F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ADP</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Sean (ES)</dc:creator>
  <cp:keywords/>
  <dc:description/>
  <cp:lastModifiedBy>Corsetti, Jaime (ES)</cp:lastModifiedBy>
  <cp:revision>12</cp:revision>
  <dcterms:created xsi:type="dcterms:W3CDTF">2020-03-19T18:15:00Z</dcterms:created>
  <dcterms:modified xsi:type="dcterms:W3CDTF">2020-03-26T13:05:00Z</dcterms:modified>
</cp:coreProperties>
</file>